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3E8DE" w14:textId="56D46BF5" w:rsidR="00FA41FD" w:rsidRPr="006C43F9" w:rsidRDefault="00B0619C" w:rsidP="009B560E">
      <w:pPr>
        <w:spacing w:before="179"/>
        <w:rPr>
          <w:position w:val="1"/>
          <w:sz w:val="24"/>
        </w:rPr>
      </w:pPr>
      <w:r>
        <w:rPr>
          <w:rFonts w:ascii="Times New Roman"/>
          <w:noProof/>
          <w:color w:val="505050"/>
          <w:spacing w:val="-10"/>
          <w:w w:val="135"/>
          <w:sz w:val="94"/>
        </w:rPr>
        <w:drawing>
          <wp:anchor distT="0" distB="0" distL="114300" distR="114300" simplePos="0" relativeHeight="251658242" behindDoc="0" locked="0" layoutInCell="0" allowOverlap="1" wp14:anchorId="1340C51F" wp14:editId="35D883F3">
            <wp:simplePos x="0" y="0"/>
            <wp:positionH relativeFrom="column">
              <wp:posOffset>-279400</wp:posOffset>
            </wp:positionH>
            <wp:positionV relativeFrom="page">
              <wp:posOffset>1731010</wp:posOffset>
            </wp:positionV>
            <wp:extent cx="6505575" cy="3881120"/>
            <wp:effectExtent l="0" t="0" r="0" b="5080"/>
            <wp:wrapNone/>
            <wp:docPr id="517442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44277"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6505575" cy="3881120"/>
                    </a:xfrm>
                    <a:prstGeom prst="rect">
                      <a:avLst/>
                    </a:prstGeom>
                  </pic:spPr>
                </pic:pic>
              </a:graphicData>
            </a:graphic>
            <wp14:sizeRelH relativeFrom="margin">
              <wp14:pctWidth>0</wp14:pctWidth>
            </wp14:sizeRelH>
            <wp14:sizeRelV relativeFrom="margin">
              <wp14:pctHeight>0</wp14:pctHeight>
            </wp14:sizeRelV>
          </wp:anchor>
        </w:drawing>
      </w:r>
      <w:r w:rsidR="00A0524E">
        <w:rPr>
          <w:noProof/>
        </w:rPr>
        <mc:AlternateContent>
          <mc:Choice Requires="wps">
            <w:drawing>
              <wp:anchor distT="0" distB="0" distL="114300" distR="114300" simplePos="0" relativeHeight="251658241" behindDoc="0" locked="0" layoutInCell="1" allowOverlap="1" wp14:anchorId="6D78A784" wp14:editId="6CFA0D65">
                <wp:simplePos x="0" y="0"/>
                <wp:positionH relativeFrom="column">
                  <wp:posOffset>-76200</wp:posOffset>
                </wp:positionH>
                <wp:positionV relativeFrom="page">
                  <wp:posOffset>10412960</wp:posOffset>
                </wp:positionV>
                <wp:extent cx="6293485" cy="4420870"/>
                <wp:effectExtent l="0" t="0" r="0" b="0"/>
                <wp:wrapNone/>
                <wp:docPr id="1670291822" name="Text Box 1"/>
                <wp:cNvGraphicFramePr/>
                <a:graphic xmlns:a="http://schemas.openxmlformats.org/drawingml/2006/main">
                  <a:graphicData uri="http://schemas.microsoft.com/office/word/2010/wordprocessingShape">
                    <wps:wsp>
                      <wps:cNvSpPr txBox="1"/>
                      <wps:spPr>
                        <a:xfrm>
                          <a:off x="0" y="0"/>
                          <a:ext cx="6293485" cy="4420870"/>
                        </a:xfrm>
                        <a:prstGeom prst="rect">
                          <a:avLst/>
                        </a:prstGeom>
                        <a:noFill/>
                        <a:ln w="6350">
                          <a:noFill/>
                        </a:ln>
                      </wps:spPr>
                      <wps:txbx>
                        <w:txbxContent>
                          <w:p w14:paraId="597EB5F4" w14:textId="095A9671" w:rsidR="00714D51" w:rsidRPr="001140C2" w:rsidRDefault="00714D51" w:rsidP="001140C2">
                            <w:pPr>
                              <w:spacing w:line="320" w:lineRule="exact"/>
                              <w:rPr>
                                <w:rFonts w:ascii="Arial" w:hAnsi="Arial" w:cs="Arial"/>
                                <w:sz w:val="28"/>
                                <w:szCs w:val="28"/>
                              </w:rPr>
                            </w:pPr>
                            <w:r w:rsidRPr="001140C2">
                              <w:rPr>
                                <w:rFonts w:ascii="Arial" w:hAnsi="Arial" w:cs="Arial"/>
                                <w:sz w:val="28"/>
                                <w:szCs w:val="28"/>
                              </w:rPr>
                              <w:t>Investing involves risk, including risk of loss.  </w:t>
                            </w:r>
                          </w:p>
                          <w:p w14:paraId="6DE57A8E" w14:textId="6F196390" w:rsidR="004326D5" w:rsidRPr="001140C2" w:rsidRDefault="00714D51" w:rsidP="001140C2">
                            <w:pPr>
                              <w:spacing w:line="340" w:lineRule="exact"/>
                              <w:rPr>
                                <w:rFonts w:ascii="Arial" w:hAnsi="Arial" w:cs="Arial"/>
                                <w:spacing w:val="-6"/>
                                <w:sz w:val="20"/>
                                <w:szCs w:val="20"/>
                              </w:rPr>
                            </w:pPr>
                            <w:proofErr w:type="spellStart"/>
                            <w:r w:rsidRPr="001140C2">
                              <w:rPr>
                                <w:rFonts w:ascii="Arial" w:hAnsi="Arial" w:cs="Arial"/>
                                <w:sz w:val="20"/>
                                <w:szCs w:val="20"/>
                              </w:rPr>
                              <w:t>NetBenefits</w:t>
                            </w:r>
                            <w:proofErr w:type="spellEnd"/>
                            <w:r w:rsidR="007F6F66">
                              <w:rPr>
                                <w:rFonts w:ascii="Arial" w:hAnsi="Arial" w:cs="Arial"/>
                                <w:sz w:val="20"/>
                                <w:szCs w:val="20"/>
                              </w:rPr>
                              <w:t xml:space="preserve"> </w:t>
                            </w:r>
                            <w:r w:rsidRPr="001140C2">
                              <w:rPr>
                                <w:rFonts w:ascii="Arial" w:hAnsi="Arial" w:cs="Arial"/>
                                <w:sz w:val="20"/>
                                <w:szCs w:val="20"/>
                              </w:rPr>
                              <w:t>and the Fidelity Investments logo are registered service marks of FMR LLC. </w:t>
                            </w:r>
                            <w:r w:rsidRPr="001140C2">
                              <w:rPr>
                                <w:rFonts w:ascii="Arial" w:hAnsi="Arial" w:cs="Arial"/>
                                <w:sz w:val="20"/>
                                <w:szCs w:val="20"/>
                              </w:rPr>
                              <w:br/>
                              <w:t xml:space="preserve">Fidelity Brokerage Services LLC, Member NYSE, </w:t>
                            </w:r>
                            <w:hyperlink r:id="rId9" w:tgtFrame="_blank" w:history="1">
                              <w:r w:rsidRPr="001140C2">
                                <w:rPr>
                                  <w:rStyle w:val="Hyperlink"/>
                                  <w:rFonts w:ascii="Arial" w:hAnsi="Arial" w:cs="Arial"/>
                                  <w:sz w:val="20"/>
                                  <w:szCs w:val="20"/>
                                </w:rPr>
                                <w:t>SIPC</w:t>
                              </w:r>
                            </w:hyperlink>
                            <w:r w:rsidRPr="001140C2">
                              <w:rPr>
                                <w:rFonts w:ascii="Arial" w:hAnsi="Arial" w:cs="Arial"/>
                                <w:sz w:val="20"/>
                                <w:szCs w:val="20"/>
                              </w:rPr>
                              <w:t>, 900 Salem Street, Smithfield, RI 02917</w:t>
                            </w:r>
                            <w:r w:rsidRPr="001140C2">
                              <w:rPr>
                                <w:rFonts w:ascii="Arial" w:hAnsi="Arial" w:cs="Arial"/>
                                <w:sz w:val="20"/>
                                <w:szCs w:val="20"/>
                              </w:rPr>
                              <w:br/>
                              <w:t>© 2026 FMR LLC. All rights reserved. </w:t>
                            </w:r>
                            <w:r w:rsidRPr="001140C2">
                              <w:rPr>
                                <w:rFonts w:ascii="Arial" w:hAnsi="Arial" w:cs="Arial"/>
                                <w:sz w:val="20"/>
                                <w:szCs w:val="20"/>
                              </w:rPr>
                              <w:br/>
                              <w:t>1259261.1.0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78A784" id="_x0000_t202" coordsize="21600,21600" o:spt="202" path="m,l,21600r21600,l21600,xe">
                <v:stroke joinstyle="miter"/>
                <v:path gradientshapeok="t" o:connecttype="rect"/>
              </v:shapetype>
              <v:shape id="Text Box 1" o:spid="_x0000_s1026" type="#_x0000_t202" style="position:absolute;margin-left:-6pt;margin-top:819.9pt;width:495.55pt;height:348.1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" filled="f" stroked="f" strokeweight=".5pt">
                <v:textbox>
                  <w:txbxContent>
                    <w:p w14:paraId="597EB5F4" w14:textId="095A9671" w:rsidR="00714D51" w:rsidRPr="001140C2" w:rsidRDefault="00714D51" w:rsidP="001140C2">
                      <w:pPr>
                        <w:spacing w:line="320" w:lineRule="exact"/>
                        <w:rPr>
                          <w:rFonts w:ascii="Arial" w:hAnsi="Arial" w:cs="Arial"/>
                          <w:sz w:val="28"/>
                          <w:szCs w:val="28"/>
                        </w:rPr>
                      </w:pPr>
                      <w:r w:rsidRPr="001140C2">
                        <w:rPr>
                          <w:rFonts w:ascii="Arial" w:hAnsi="Arial" w:cs="Arial"/>
                          <w:sz w:val="28"/>
                          <w:szCs w:val="28"/>
                        </w:rPr>
                        <w:t>Investing involves risk, including risk of loss.  </w:t>
                      </w:r>
                    </w:p>
                    <w:p w14:paraId="6DE57A8E" w14:textId="6F196390" w:rsidR="004326D5" w:rsidRPr="001140C2" w:rsidRDefault="00714D51" w:rsidP="001140C2">
                      <w:pPr>
                        <w:spacing w:line="340" w:lineRule="exact"/>
                        <w:rPr>
                          <w:rFonts w:ascii="Arial" w:hAnsi="Arial" w:cs="Arial"/>
                          <w:spacing w:val="-6"/>
                          <w:sz w:val="20"/>
                          <w:szCs w:val="20"/>
                        </w:rPr>
                      </w:pPr>
                      <w:proofErr w:type="spellStart"/>
                      <w:r w:rsidRPr="001140C2">
                        <w:rPr>
                          <w:rFonts w:ascii="Arial" w:hAnsi="Arial" w:cs="Arial"/>
                          <w:sz w:val="20"/>
                          <w:szCs w:val="20"/>
                        </w:rPr>
                        <w:t>NetBenefits</w:t>
                      </w:r>
                      <w:proofErr w:type="spellEnd"/>
                      <w:r w:rsidR="007F6F66">
                        <w:rPr>
                          <w:rFonts w:ascii="Arial" w:hAnsi="Arial" w:cs="Arial"/>
                          <w:sz w:val="20"/>
                          <w:szCs w:val="20"/>
                        </w:rPr>
                        <w:t xml:space="preserve"> </w:t>
                      </w:r>
                      <w:r w:rsidRPr="001140C2">
                        <w:rPr>
                          <w:rFonts w:ascii="Arial" w:hAnsi="Arial" w:cs="Arial"/>
                          <w:sz w:val="20"/>
                          <w:szCs w:val="20"/>
                        </w:rPr>
                        <w:t>and the Fidelity Investments logo are registered service marks of FMR LLC. </w:t>
                      </w:r>
                      <w:r w:rsidRPr="001140C2">
                        <w:rPr>
                          <w:rFonts w:ascii="Arial" w:hAnsi="Arial" w:cs="Arial"/>
                          <w:sz w:val="20"/>
                          <w:szCs w:val="20"/>
                        </w:rPr>
                        <w:br/>
                        <w:t xml:space="preserve">Fidelity Brokerage Services LLC, Member NYSE, </w:t>
                      </w:r>
                      <w:hyperlink r:id="rId10" w:tgtFrame="_blank" w:history="1">
                        <w:r w:rsidRPr="001140C2">
                          <w:rPr>
                            <w:rStyle w:val="Hyperlink"/>
                            <w:rFonts w:ascii="Arial" w:hAnsi="Arial" w:cs="Arial"/>
                            <w:sz w:val="20"/>
                            <w:szCs w:val="20"/>
                          </w:rPr>
                          <w:t>SIPC</w:t>
                        </w:r>
                      </w:hyperlink>
                      <w:r w:rsidRPr="001140C2">
                        <w:rPr>
                          <w:rFonts w:ascii="Arial" w:hAnsi="Arial" w:cs="Arial"/>
                          <w:sz w:val="20"/>
                          <w:szCs w:val="20"/>
                        </w:rPr>
                        <w:t>, 900 Salem Street, Smithfield, RI 02917</w:t>
                      </w:r>
                      <w:r w:rsidRPr="001140C2">
                        <w:rPr>
                          <w:rFonts w:ascii="Arial" w:hAnsi="Arial" w:cs="Arial"/>
                          <w:sz w:val="20"/>
                          <w:szCs w:val="20"/>
                        </w:rPr>
                        <w:br/>
                        <w:t>© 2026 FMR LLC. All rights reserved. </w:t>
                      </w:r>
                      <w:r w:rsidRPr="001140C2">
                        <w:rPr>
                          <w:rFonts w:ascii="Arial" w:hAnsi="Arial" w:cs="Arial"/>
                          <w:sz w:val="20"/>
                          <w:szCs w:val="20"/>
                        </w:rPr>
                        <w:br/>
                        <w:t>1259261.1.0</w:t>
                      </w:r>
                    </w:p>
                  </w:txbxContent>
                </v:textbox>
                <w10:wrap anchory="page"/>
              </v:shape>
            </w:pict>
          </mc:Fallback>
        </mc:AlternateContent>
      </w:r>
      <w:r w:rsidR="00E828D4">
        <w:rPr>
          <w:noProof/>
        </w:rPr>
        <w:drawing>
          <wp:anchor distT="0" distB="0" distL="114300" distR="114300" simplePos="0" relativeHeight="251658247" behindDoc="0" locked="0" layoutInCell="1" allowOverlap="1" wp14:anchorId="2018EE6C" wp14:editId="26C501EF">
            <wp:simplePos x="0" y="0"/>
            <wp:positionH relativeFrom="column">
              <wp:posOffset>-3175</wp:posOffset>
            </wp:positionH>
            <wp:positionV relativeFrom="paragraph">
              <wp:posOffset>9223375</wp:posOffset>
            </wp:positionV>
            <wp:extent cx="1511300" cy="508000"/>
            <wp:effectExtent l="0" t="0" r="0" b="6350"/>
            <wp:wrapNone/>
            <wp:docPr id="1038427913" name="Picture 9">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427913" name="Picture 9">
                      <a:hlinkClick r:id="rId11"/>
                    </pic:cNvPr>
                    <pic:cNvPicPr/>
                  </pic:nvPicPr>
                  <pic:blipFill>
                    <a:blip r:embed="rId12">
                      <a:extLst>
                        <a:ext uri="{28A0092B-C50C-407E-A947-70E740481C1C}">
                          <a14:useLocalDpi xmlns:a14="http://schemas.microsoft.com/office/drawing/2010/main" val="0"/>
                        </a:ext>
                      </a:extLst>
                    </a:blip>
                    <a:stretch>
                      <a:fillRect/>
                    </a:stretch>
                  </pic:blipFill>
                  <pic:spPr>
                    <a:xfrm>
                      <a:off x="0" y="0"/>
                      <a:ext cx="1511300" cy="508000"/>
                    </a:xfrm>
                    <a:prstGeom prst="rect">
                      <a:avLst/>
                    </a:prstGeom>
                  </pic:spPr>
                </pic:pic>
              </a:graphicData>
            </a:graphic>
            <wp14:sizeRelH relativeFrom="page">
              <wp14:pctWidth>0</wp14:pctWidth>
            </wp14:sizeRelH>
            <wp14:sizeRelV relativeFrom="page">
              <wp14:pctHeight>0</wp14:pctHeight>
            </wp14:sizeRelV>
          </wp:anchor>
        </w:drawing>
      </w:r>
      <w:r w:rsidR="00E828D4">
        <w:rPr>
          <w:noProof/>
        </w:rPr>
        <mc:AlternateContent>
          <mc:Choice Requires="wps">
            <w:drawing>
              <wp:anchor distT="0" distB="0" distL="114300" distR="114300" simplePos="0" relativeHeight="251658248" behindDoc="0" locked="0" layoutInCell="1" allowOverlap="1" wp14:anchorId="5260E4E9" wp14:editId="0C10F2DF">
                <wp:simplePos x="0" y="0"/>
                <wp:positionH relativeFrom="column">
                  <wp:posOffset>-3175</wp:posOffset>
                </wp:positionH>
                <wp:positionV relativeFrom="paragraph">
                  <wp:posOffset>9321800</wp:posOffset>
                </wp:positionV>
                <wp:extent cx="1511300" cy="355600"/>
                <wp:effectExtent l="0" t="0" r="0" b="0"/>
                <wp:wrapNone/>
                <wp:docPr id="856845293" name="Text Box 15"/>
                <wp:cNvGraphicFramePr/>
                <a:graphic xmlns:a="http://schemas.openxmlformats.org/drawingml/2006/main">
                  <a:graphicData uri="http://schemas.microsoft.com/office/word/2010/wordprocessingShape">
                    <wps:wsp>
                      <wps:cNvSpPr txBox="1"/>
                      <wps:spPr>
                        <a:xfrm>
                          <a:off x="0" y="0"/>
                          <a:ext cx="1511300" cy="355600"/>
                        </a:xfrm>
                        <a:prstGeom prst="rect">
                          <a:avLst/>
                        </a:prstGeom>
                        <a:noFill/>
                        <a:ln w="6350">
                          <a:noFill/>
                        </a:ln>
                      </wps:spPr>
                      <wps:txbx>
                        <w:txbxContent>
                          <w:p w14:paraId="66A50273" w14:textId="0D90F881" w:rsidR="00587AD0" w:rsidRPr="00714D51" w:rsidRDefault="00714D51" w:rsidP="00587AD0">
                            <w:pPr>
                              <w:jc w:val="center"/>
                              <w:rPr>
                                <w:rFonts w:ascii="Arial" w:hAnsi="Arial" w:cs="Arial"/>
                                <w:b/>
                                <w:bCs/>
                                <w:color w:val="FFFFFF" w:themeColor="background1"/>
                                <w:sz w:val="30"/>
                                <w:szCs w:val="30"/>
                              </w:rPr>
                            </w:pPr>
                            <w:r w:rsidRPr="00714D51">
                              <w:rPr>
                                <w:rFonts w:ascii="Arial" w:hAnsi="Arial" w:cs="Arial"/>
                                <w:b/>
                                <w:bCs/>
                                <w:color w:val="FFFFFF" w:themeColor="background1"/>
                                <w:sz w:val="30"/>
                                <w:szCs w:val="30"/>
                              </w:rPr>
                              <w:t>Learn more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60E4E9" id="Text Box 15" o:spid="_x0000_s1027" type="#_x0000_t202" style="position:absolute;margin-left:-.25pt;margin-top:734pt;width:119pt;height:2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" filled="f" stroked="f" strokeweight=".5pt">
                <v:textbox>
                  <w:txbxContent>
                    <w:p w14:paraId="66A50273" w14:textId="0D90F881" w:rsidR="00587AD0" w:rsidRPr="00714D51" w:rsidRDefault="00714D51" w:rsidP="00587AD0">
                      <w:pPr>
                        <w:jc w:val="center"/>
                        <w:rPr>
                          <w:rFonts w:ascii="Arial" w:hAnsi="Arial" w:cs="Arial"/>
                          <w:b/>
                          <w:bCs/>
                          <w:color w:val="FFFFFF" w:themeColor="background1"/>
                          <w:sz w:val="30"/>
                          <w:szCs w:val="30"/>
                        </w:rPr>
                      </w:pPr>
                      <w:r w:rsidRPr="00714D51">
                        <w:rPr>
                          <w:rFonts w:ascii="Arial" w:hAnsi="Arial" w:cs="Arial"/>
                          <w:b/>
                          <w:bCs/>
                          <w:color w:val="FFFFFF" w:themeColor="background1"/>
                          <w:sz w:val="30"/>
                          <w:szCs w:val="30"/>
                        </w:rPr>
                        <w:t>Learn more</w:t>
                      </w:r>
                    </w:p>
                  </w:txbxContent>
                </v:textbox>
              </v:shape>
            </w:pict>
          </mc:Fallback>
        </mc:AlternateContent>
      </w:r>
      <w:r w:rsidR="00E828D4">
        <w:rPr>
          <w:noProof/>
          <w:position w:val="1"/>
          <w:sz w:val="24"/>
        </w:rPr>
        <mc:AlternateContent>
          <mc:Choice Requires="wps">
            <w:drawing>
              <wp:anchor distT="0" distB="0" distL="114300" distR="114300" simplePos="0" relativeHeight="251658240" behindDoc="1" locked="0" layoutInCell="1" allowOverlap="1" wp14:anchorId="6A2E1DA7" wp14:editId="248AB96C">
                <wp:simplePos x="0" y="0"/>
                <wp:positionH relativeFrom="column">
                  <wp:posOffset>-347696</wp:posOffset>
                </wp:positionH>
                <wp:positionV relativeFrom="page">
                  <wp:posOffset>10233497</wp:posOffset>
                </wp:positionV>
                <wp:extent cx="6611620" cy="5805359"/>
                <wp:effectExtent l="0" t="0" r="5080" b="0"/>
                <wp:wrapNone/>
                <wp:docPr id="294642112" name="Rectangle 1"/>
                <wp:cNvGraphicFramePr/>
                <a:graphic xmlns:a="http://schemas.openxmlformats.org/drawingml/2006/main">
                  <a:graphicData uri="http://schemas.microsoft.com/office/word/2010/wordprocessingShape">
                    <wps:wsp>
                      <wps:cNvSpPr/>
                      <wps:spPr>
                        <a:xfrm>
                          <a:off x="0" y="0"/>
                          <a:ext cx="6611620" cy="5805359"/>
                        </a:xfrm>
                        <a:prstGeom prst="rect">
                          <a:avLst/>
                        </a:prstGeom>
                        <a:solidFill>
                          <a:srgbClr val="F9F7F5"/>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CE5433" id="Rectangle 1" o:spid="_x0000_s1026" style="position:absolute;margin-left:-27.4pt;margin-top:805.8pt;width:520.6pt;height:457.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" fillcolor="#f9f7f5" stroked="f" strokeweight="2pt">
                <w10:wrap anchory="page"/>
              </v:rect>
            </w:pict>
          </mc:Fallback>
        </mc:AlternateContent>
      </w:r>
      <w:r w:rsidR="00E828D4">
        <w:rPr>
          <w:noProof/>
        </w:rPr>
        <mc:AlternateContent>
          <mc:Choice Requires="wps">
            <w:drawing>
              <wp:anchor distT="0" distB="0" distL="114300" distR="114300" simplePos="0" relativeHeight="251658243" behindDoc="0" locked="0" layoutInCell="1" allowOverlap="1" wp14:anchorId="3461D0BA" wp14:editId="2E3E8413">
                <wp:simplePos x="0" y="0"/>
                <wp:positionH relativeFrom="column">
                  <wp:posOffset>-75322</wp:posOffset>
                </wp:positionH>
                <wp:positionV relativeFrom="page">
                  <wp:posOffset>5787957</wp:posOffset>
                </wp:positionV>
                <wp:extent cx="6094095" cy="3560324"/>
                <wp:effectExtent l="0" t="0" r="0" b="0"/>
                <wp:wrapNone/>
                <wp:docPr id="2005519649" name="Text Box 1"/>
                <wp:cNvGraphicFramePr/>
                <a:graphic xmlns:a="http://schemas.openxmlformats.org/drawingml/2006/main">
                  <a:graphicData uri="http://schemas.microsoft.com/office/word/2010/wordprocessingShape">
                    <wps:wsp>
                      <wps:cNvSpPr txBox="1"/>
                      <wps:spPr>
                        <a:xfrm>
                          <a:off x="0" y="0"/>
                          <a:ext cx="6094095" cy="3560324"/>
                        </a:xfrm>
                        <a:prstGeom prst="rect">
                          <a:avLst/>
                        </a:prstGeom>
                        <a:noFill/>
                        <a:ln w="6350">
                          <a:noFill/>
                        </a:ln>
                      </wps:spPr>
                      <wps:txbx>
                        <w:txbxContent>
                          <w:p w14:paraId="15146692" w14:textId="2FFD6D1D" w:rsidR="000C122B" w:rsidRPr="000C122B" w:rsidRDefault="000C122B" w:rsidP="00714D51">
                            <w:pPr>
                              <w:spacing w:line="400" w:lineRule="exact"/>
                              <w:rPr>
                                <w:rFonts w:ascii="Arial" w:hAnsi="Arial" w:cs="Arial"/>
                                <w:sz w:val="28"/>
                                <w:szCs w:val="28"/>
                              </w:rPr>
                            </w:pPr>
                            <w:r w:rsidRPr="000C122B">
                              <w:rPr>
                                <w:rFonts w:ascii="Arial" w:hAnsi="Arial" w:cs="Arial"/>
                                <w:sz w:val="28"/>
                                <w:szCs w:val="28"/>
                              </w:rPr>
                              <w:t>People with disabilities have unique needs when it comes to money. Whether you’re focused on living in the moment or trying to stay on the right track for the future, we can help you plan for it all</w:t>
                            </w:r>
                            <w:r w:rsidR="00EE5496">
                              <w:rPr>
                                <w:rFonts w:ascii="Arial" w:hAnsi="Arial" w:cs="Arial"/>
                                <w:sz w:val="28"/>
                                <w:szCs w:val="28"/>
                              </w:rPr>
                              <w:t xml:space="preserve"> </w:t>
                            </w:r>
                            <w:r w:rsidRPr="000C122B">
                              <w:rPr>
                                <w:rFonts w:ascii="Arial" w:hAnsi="Arial" w:cs="Arial"/>
                                <w:sz w:val="28"/>
                                <w:szCs w:val="28"/>
                              </w:rPr>
                              <w:t xml:space="preserve">so you can make progress toward your most important goals. </w:t>
                            </w:r>
                          </w:p>
                          <w:p w14:paraId="4DBB61FB" w14:textId="77777777" w:rsidR="000C122B" w:rsidRPr="000C122B" w:rsidRDefault="000C122B" w:rsidP="00714D51">
                            <w:pPr>
                              <w:spacing w:line="400" w:lineRule="exact"/>
                              <w:rPr>
                                <w:rFonts w:ascii="Arial" w:hAnsi="Arial" w:cs="Arial"/>
                                <w:sz w:val="28"/>
                                <w:szCs w:val="28"/>
                              </w:rPr>
                            </w:pPr>
                          </w:p>
                          <w:p w14:paraId="6D6ECDB5" w14:textId="77DF521C" w:rsidR="00714D51" w:rsidRDefault="000C122B" w:rsidP="00714D51">
                            <w:pPr>
                              <w:spacing w:line="400" w:lineRule="exact"/>
                              <w:rPr>
                                <w:rFonts w:ascii="Arial" w:eastAsia="Times New Roman" w:hAnsi="Arial" w:cs="Arial"/>
                                <w:sz w:val="28"/>
                                <w:szCs w:val="28"/>
                              </w:rPr>
                            </w:pPr>
                            <w:r w:rsidRPr="000C122B">
                              <w:rPr>
                                <w:rFonts w:ascii="Arial" w:eastAsia="Times New Roman" w:hAnsi="Arial" w:cs="Arial"/>
                                <w:sz w:val="28"/>
                                <w:szCs w:val="28"/>
                              </w:rPr>
                              <w:t xml:space="preserve">Visit </w:t>
                            </w:r>
                            <w:hyperlink r:id="rId13" w:history="1">
                              <w:proofErr w:type="spellStart"/>
                              <w:r w:rsidRPr="00EE5496">
                                <w:rPr>
                                  <w:rStyle w:val="Hyperlink"/>
                                  <w:rFonts w:ascii="Arial" w:eastAsia="Times New Roman" w:hAnsi="Arial" w:cs="Arial"/>
                                  <w:sz w:val="28"/>
                                  <w:szCs w:val="28"/>
                                </w:rPr>
                                <w:t>NetBenefits</w:t>
                              </w:r>
                              <w:proofErr w:type="spellEnd"/>
                            </w:hyperlink>
                            <w:r w:rsidRPr="00714D51">
                              <w:rPr>
                                <w:rFonts w:ascii="Arial" w:eastAsia="Times New Roman" w:hAnsi="Arial" w:cs="Arial"/>
                                <w:sz w:val="28"/>
                                <w:szCs w:val="28"/>
                                <w:vertAlign w:val="superscript"/>
                              </w:rPr>
                              <w:t>®</w:t>
                            </w:r>
                            <w:r w:rsidRPr="000C122B">
                              <w:rPr>
                                <w:rFonts w:ascii="Arial" w:eastAsia="Times New Roman" w:hAnsi="Arial" w:cs="Arial"/>
                                <w:sz w:val="28"/>
                                <w:szCs w:val="28"/>
                              </w:rPr>
                              <w:t xml:space="preserve"> </w:t>
                            </w:r>
                            <w:r w:rsidR="00E828D4">
                              <w:rPr>
                                <w:rFonts w:ascii="Arial" w:eastAsia="Times New Roman" w:hAnsi="Arial" w:cs="Arial"/>
                                <w:sz w:val="28"/>
                                <w:szCs w:val="28"/>
                              </w:rPr>
                              <w:t xml:space="preserve">during Disability Pride Month </w:t>
                            </w:r>
                            <w:r w:rsidRPr="000C122B">
                              <w:rPr>
                                <w:rFonts w:ascii="Arial" w:eastAsia="Times New Roman" w:hAnsi="Arial" w:cs="Arial"/>
                                <w:sz w:val="28"/>
                                <w:szCs w:val="28"/>
                              </w:rPr>
                              <w:t>for educational resources designed to support</w:t>
                            </w:r>
                            <w:r w:rsidR="00E828D4">
                              <w:rPr>
                                <w:rFonts w:ascii="Arial" w:eastAsia="Times New Roman" w:hAnsi="Arial" w:cs="Arial"/>
                                <w:sz w:val="28"/>
                                <w:szCs w:val="28"/>
                              </w:rPr>
                              <w:t xml:space="preserve"> </w:t>
                            </w:r>
                            <w:r w:rsidRPr="000C122B">
                              <w:rPr>
                                <w:rFonts w:ascii="Arial" w:eastAsia="Times New Roman" w:hAnsi="Arial" w:cs="Arial"/>
                                <w:sz w:val="28"/>
                                <w:szCs w:val="28"/>
                              </w:rPr>
                              <w:t>decision-making for you or a loved one with a disability.</w:t>
                            </w:r>
                            <w:r w:rsidRPr="000C122B">
                              <w:rPr>
                                <w:rFonts w:ascii="Arial" w:eastAsia="Times New Roman" w:hAnsi="Arial" w:cs="Arial"/>
                                <w:sz w:val="28"/>
                                <w:szCs w:val="28"/>
                              </w:rPr>
                              <w:br/>
                            </w:r>
                            <w:r w:rsidRPr="000C122B">
                              <w:rPr>
                                <w:rFonts w:ascii="Arial" w:eastAsia="Times New Roman" w:hAnsi="Arial" w:cs="Arial"/>
                                <w:sz w:val="28"/>
                                <w:szCs w:val="28"/>
                              </w:rPr>
                              <w:br/>
                            </w:r>
                            <w:r w:rsidRPr="00714D51">
                              <w:rPr>
                                <w:rFonts w:ascii="Arial" w:eastAsia="Times New Roman" w:hAnsi="Arial" w:cs="Arial"/>
                                <w:b/>
                                <w:bCs/>
                                <w:sz w:val="28"/>
                                <w:szCs w:val="28"/>
                              </w:rPr>
                              <w:t>Topics include:</w:t>
                            </w:r>
                          </w:p>
                          <w:p w14:paraId="1D008067" w14:textId="5573FC7F" w:rsidR="000C122B" w:rsidRPr="000C122B" w:rsidRDefault="00714D51" w:rsidP="00714D51">
                            <w:pPr>
                              <w:spacing w:line="400" w:lineRule="exact"/>
                              <w:ind w:left="270"/>
                              <w:rPr>
                                <w:rFonts w:ascii="Arial" w:eastAsia="Times New Roman" w:hAnsi="Arial" w:cs="Arial"/>
                                <w:sz w:val="28"/>
                                <w:szCs w:val="28"/>
                              </w:rPr>
                            </w:pPr>
                            <w:r>
                              <w:rPr>
                                <w:rFonts w:ascii="Arial" w:eastAsia="Times New Roman" w:hAnsi="Arial" w:cs="Arial"/>
                                <w:sz w:val="28"/>
                                <w:szCs w:val="28"/>
                              </w:rPr>
                              <w:t xml:space="preserve">• </w:t>
                            </w:r>
                            <w:r w:rsidR="000C122B" w:rsidRPr="000C122B">
                              <w:rPr>
                                <w:rFonts w:ascii="Arial" w:eastAsia="Times New Roman" w:hAnsi="Arial" w:cs="Arial"/>
                                <w:sz w:val="28"/>
                                <w:szCs w:val="28"/>
                              </w:rPr>
                              <w:t>Strategies That Can Help You Manage Your Money</w:t>
                            </w:r>
                            <w:r>
                              <w:rPr>
                                <w:rFonts w:ascii="Arial" w:eastAsia="Times New Roman" w:hAnsi="Arial" w:cs="Arial"/>
                                <w:sz w:val="28"/>
                                <w:szCs w:val="28"/>
                              </w:rPr>
                              <w:br/>
                              <w:t xml:space="preserve">• </w:t>
                            </w:r>
                            <w:r w:rsidR="000C122B" w:rsidRPr="000C122B">
                              <w:rPr>
                                <w:rFonts w:ascii="Arial" w:eastAsia="Times New Roman" w:hAnsi="Arial" w:cs="Arial"/>
                                <w:sz w:val="28"/>
                                <w:szCs w:val="28"/>
                              </w:rPr>
                              <w:t>Build an Emergency Savings Fund</w:t>
                            </w:r>
                            <w:r>
                              <w:rPr>
                                <w:rFonts w:ascii="Arial" w:eastAsia="Times New Roman" w:hAnsi="Arial" w:cs="Arial"/>
                                <w:sz w:val="28"/>
                                <w:szCs w:val="28"/>
                              </w:rPr>
                              <w:br/>
                              <w:t xml:space="preserve">• </w:t>
                            </w:r>
                            <w:r w:rsidR="000C122B" w:rsidRPr="000C122B">
                              <w:rPr>
                                <w:rFonts w:ascii="Arial" w:eastAsia="Times New Roman" w:hAnsi="Arial" w:cs="Arial"/>
                                <w:sz w:val="28"/>
                                <w:szCs w:val="28"/>
                              </w:rPr>
                              <w:t>A Path to Financial Wellness</w:t>
                            </w:r>
                          </w:p>
                          <w:p w14:paraId="2E67522C" w14:textId="374AB21B" w:rsidR="004326D5" w:rsidRPr="000C122B" w:rsidRDefault="004326D5" w:rsidP="00714D51">
                            <w:pPr>
                              <w:pStyle w:val="BodyText"/>
                              <w:spacing w:line="400" w:lineRule="exact"/>
                              <w:rPr>
                                <w:rFonts w:ascii="Arial" w:hAnsi="Arial" w:cs="Arial"/>
                                <w:color w:val="131313"/>
                                <w:spacing w:val="-6"/>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D0BA" id="_x0000_s1028" type="#_x0000_t202" style="position:absolute;margin-left:-5.95pt;margin-top:455.75pt;width:479.85pt;height:280.3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" filled="f" stroked="f" strokeweight=".5pt">
                <v:textbox>
                  <w:txbxContent>
                    <w:p w14:paraId="15146692" w14:textId="2FFD6D1D" w:rsidR="000C122B" w:rsidRPr="000C122B" w:rsidRDefault="000C122B" w:rsidP="00714D51">
                      <w:pPr>
                        <w:spacing w:line="400" w:lineRule="exact"/>
                        <w:rPr>
                          <w:rFonts w:ascii="Arial" w:hAnsi="Arial" w:cs="Arial"/>
                          <w:sz w:val="28"/>
                          <w:szCs w:val="28"/>
                        </w:rPr>
                      </w:pPr>
                      <w:r w:rsidRPr="000C122B">
                        <w:rPr>
                          <w:rFonts w:ascii="Arial" w:hAnsi="Arial" w:cs="Arial"/>
                          <w:sz w:val="28"/>
                          <w:szCs w:val="28"/>
                        </w:rPr>
                        <w:t>People with disabilities have unique needs when it comes to money. Whether you’re focused on living in the moment or trying to stay on the right track for the future, we can help you plan for it all</w:t>
                      </w:r>
                      <w:r w:rsidR="00EE5496">
                        <w:rPr>
                          <w:rFonts w:ascii="Arial" w:hAnsi="Arial" w:cs="Arial"/>
                          <w:sz w:val="28"/>
                          <w:szCs w:val="28"/>
                        </w:rPr>
                        <w:t xml:space="preserve"> </w:t>
                      </w:r>
                      <w:r w:rsidRPr="000C122B">
                        <w:rPr>
                          <w:rFonts w:ascii="Arial" w:hAnsi="Arial" w:cs="Arial"/>
                          <w:sz w:val="28"/>
                          <w:szCs w:val="28"/>
                        </w:rPr>
                        <w:t xml:space="preserve">so you can make progress toward your most important goals. </w:t>
                      </w:r>
                    </w:p>
                    <w:p w14:paraId="4DBB61FB" w14:textId="77777777" w:rsidR="000C122B" w:rsidRPr="000C122B" w:rsidRDefault="000C122B" w:rsidP="00714D51">
                      <w:pPr>
                        <w:spacing w:line="400" w:lineRule="exact"/>
                        <w:rPr>
                          <w:rFonts w:ascii="Arial" w:hAnsi="Arial" w:cs="Arial"/>
                          <w:sz w:val="28"/>
                          <w:szCs w:val="28"/>
                        </w:rPr>
                      </w:pPr>
                    </w:p>
                    <w:p w14:paraId="6D6ECDB5" w14:textId="77DF521C" w:rsidR="00714D51" w:rsidRDefault="000C122B" w:rsidP="00714D51">
                      <w:pPr>
                        <w:spacing w:line="400" w:lineRule="exact"/>
                        <w:rPr>
                          <w:rFonts w:ascii="Arial" w:eastAsia="Times New Roman" w:hAnsi="Arial" w:cs="Arial"/>
                          <w:sz w:val="28"/>
                          <w:szCs w:val="28"/>
                        </w:rPr>
                      </w:pPr>
                      <w:r w:rsidRPr="000C122B">
                        <w:rPr>
                          <w:rFonts w:ascii="Arial" w:eastAsia="Times New Roman" w:hAnsi="Arial" w:cs="Arial"/>
                          <w:sz w:val="28"/>
                          <w:szCs w:val="28"/>
                        </w:rPr>
                        <w:t xml:space="preserve">Visit </w:t>
                      </w:r>
                      <w:hyperlink r:id="rId14" w:history="1">
                        <w:proofErr w:type="spellStart"/>
                        <w:r w:rsidRPr="00EE5496">
                          <w:rPr>
                            <w:rStyle w:val="Hyperlink"/>
                            <w:rFonts w:ascii="Arial" w:eastAsia="Times New Roman" w:hAnsi="Arial" w:cs="Arial"/>
                            <w:sz w:val="28"/>
                            <w:szCs w:val="28"/>
                          </w:rPr>
                          <w:t>NetBenefits</w:t>
                        </w:r>
                        <w:proofErr w:type="spellEnd"/>
                      </w:hyperlink>
                      <w:r w:rsidRPr="00714D51">
                        <w:rPr>
                          <w:rFonts w:ascii="Arial" w:eastAsia="Times New Roman" w:hAnsi="Arial" w:cs="Arial"/>
                          <w:sz w:val="28"/>
                          <w:szCs w:val="28"/>
                          <w:vertAlign w:val="superscript"/>
                        </w:rPr>
                        <w:t>®</w:t>
                      </w:r>
                      <w:r w:rsidRPr="000C122B">
                        <w:rPr>
                          <w:rFonts w:ascii="Arial" w:eastAsia="Times New Roman" w:hAnsi="Arial" w:cs="Arial"/>
                          <w:sz w:val="28"/>
                          <w:szCs w:val="28"/>
                        </w:rPr>
                        <w:t xml:space="preserve"> </w:t>
                      </w:r>
                      <w:r w:rsidR="00E828D4">
                        <w:rPr>
                          <w:rFonts w:ascii="Arial" w:eastAsia="Times New Roman" w:hAnsi="Arial" w:cs="Arial"/>
                          <w:sz w:val="28"/>
                          <w:szCs w:val="28"/>
                        </w:rPr>
                        <w:t xml:space="preserve">during Disability Pride Month </w:t>
                      </w:r>
                      <w:r w:rsidRPr="000C122B">
                        <w:rPr>
                          <w:rFonts w:ascii="Arial" w:eastAsia="Times New Roman" w:hAnsi="Arial" w:cs="Arial"/>
                          <w:sz w:val="28"/>
                          <w:szCs w:val="28"/>
                        </w:rPr>
                        <w:t>for educational resources designed to support</w:t>
                      </w:r>
                      <w:r w:rsidR="00E828D4">
                        <w:rPr>
                          <w:rFonts w:ascii="Arial" w:eastAsia="Times New Roman" w:hAnsi="Arial" w:cs="Arial"/>
                          <w:sz w:val="28"/>
                          <w:szCs w:val="28"/>
                        </w:rPr>
                        <w:t xml:space="preserve"> </w:t>
                      </w:r>
                      <w:r w:rsidRPr="000C122B">
                        <w:rPr>
                          <w:rFonts w:ascii="Arial" w:eastAsia="Times New Roman" w:hAnsi="Arial" w:cs="Arial"/>
                          <w:sz w:val="28"/>
                          <w:szCs w:val="28"/>
                        </w:rPr>
                        <w:t>decision-making for you or a loved one with a disability.</w:t>
                      </w:r>
                      <w:r w:rsidRPr="000C122B">
                        <w:rPr>
                          <w:rFonts w:ascii="Arial" w:eastAsia="Times New Roman" w:hAnsi="Arial" w:cs="Arial"/>
                          <w:sz w:val="28"/>
                          <w:szCs w:val="28"/>
                        </w:rPr>
                        <w:br/>
                      </w:r>
                      <w:r w:rsidRPr="000C122B">
                        <w:rPr>
                          <w:rFonts w:ascii="Arial" w:eastAsia="Times New Roman" w:hAnsi="Arial" w:cs="Arial"/>
                          <w:sz w:val="28"/>
                          <w:szCs w:val="28"/>
                        </w:rPr>
                        <w:br/>
                      </w:r>
                      <w:r w:rsidRPr="00714D51">
                        <w:rPr>
                          <w:rFonts w:ascii="Arial" w:eastAsia="Times New Roman" w:hAnsi="Arial" w:cs="Arial"/>
                          <w:b/>
                          <w:bCs/>
                          <w:sz w:val="28"/>
                          <w:szCs w:val="28"/>
                        </w:rPr>
                        <w:t>Topics include:</w:t>
                      </w:r>
                    </w:p>
                    <w:p w14:paraId="1D008067" w14:textId="5573FC7F" w:rsidR="000C122B" w:rsidRPr="000C122B" w:rsidRDefault="00714D51" w:rsidP="00714D51">
                      <w:pPr>
                        <w:spacing w:line="400" w:lineRule="exact"/>
                        <w:ind w:left="270"/>
                        <w:rPr>
                          <w:rFonts w:ascii="Arial" w:eastAsia="Times New Roman" w:hAnsi="Arial" w:cs="Arial"/>
                          <w:sz w:val="28"/>
                          <w:szCs w:val="28"/>
                        </w:rPr>
                      </w:pPr>
                      <w:r>
                        <w:rPr>
                          <w:rFonts w:ascii="Arial" w:eastAsia="Times New Roman" w:hAnsi="Arial" w:cs="Arial"/>
                          <w:sz w:val="28"/>
                          <w:szCs w:val="28"/>
                        </w:rPr>
                        <w:t xml:space="preserve">• </w:t>
                      </w:r>
                      <w:r w:rsidR="000C122B" w:rsidRPr="000C122B">
                        <w:rPr>
                          <w:rFonts w:ascii="Arial" w:eastAsia="Times New Roman" w:hAnsi="Arial" w:cs="Arial"/>
                          <w:sz w:val="28"/>
                          <w:szCs w:val="28"/>
                        </w:rPr>
                        <w:t>Strategies That Can Help You Manage Your Money</w:t>
                      </w:r>
                      <w:r>
                        <w:rPr>
                          <w:rFonts w:ascii="Arial" w:eastAsia="Times New Roman" w:hAnsi="Arial" w:cs="Arial"/>
                          <w:sz w:val="28"/>
                          <w:szCs w:val="28"/>
                        </w:rPr>
                        <w:br/>
                        <w:t xml:space="preserve">• </w:t>
                      </w:r>
                      <w:r w:rsidR="000C122B" w:rsidRPr="000C122B">
                        <w:rPr>
                          <w:rFonts w:ascii="Arial" w:eastAsia="Times New Roman" w:hAnsi="Arial" w:cs="Arial"/>
                          <w:sz w:val="28"/>
                          <w:szCs w:val="28"/>
                        </w:rPr>
                        <w:t>Build an Emergency Savings Fund</w:t>
                      </w:r>
                      <w:r>
                        <w:rPr>
                          <w:rFonts w:ascii="Arial" w:eastAsia="Times New Roman" w:hAnsi="Arial" w:cs="Arial"/>
                          <w:sz w:val="28"/>
                          <w:szCs w:val="28"/>
                        </w:rPr>
                        <w:br/>
                        <w:t xml:space="preserve">• </w:t>
                      </w:r>
                      <w:r w:rsidR="000C122B" w:rsidRPr="000C122B">
                        <w:rPr>
                          <w:rFonts w:ascii="Arial" w:eastAsia="Times New Roman" w:hAnsi="Arial" w:cs="Arial"/>
                          <w:sz w:val="28"/>
                          <w:szCs w:val="28"/>
                        </w:rPr>
                        <w:t>A Path to Financial Wellness</w:t>
                      </w:r>
                    </w:p>
                    <w:p w14:paraId="2E67522C" w14:textId="374AB21B" w:rsidR="004326D5" w:rsidRPr="000C122B" w:rsidRDefault="004326D5" w:rsidP="00714D51">
                      <w:pPr>
                        <w:pStyle w:val="BodyText"/>
                        <w:spacing w:line="400" w:lineRule="exact"/>
                        <w:rPr>
                          <w:rFonts w:ascii="Arial" w:hAnsi="Arial" w:cs="Arial"/>
                          <w:color w:val="131313"/>
                          <w:spacing w:val="-6"/>
                          <w:sz w:val="28"/>
                          <w:szCs w:val="28"/>
                        </w:rPr>
                      </w:pPr>
                    </w:p>
                  </w:txbxContent>
                </v:textbox>
                <w10:wrap anchory="page"/>
              </v:shape>
            </w:pict>
          </mc:Fallback>
        </mc:AlternateContent>
      </w:r>
      <w:r w:rsidR="00E473F9">
        <w:rPr>
          <w:noProof/>
        </w:rPr>
        <w:drawing>
          <wp:anchor distT="0" distB="0" distL="114300" distR="114300" simplePos="0" relativeHeight="251658246" behindDoc="0" locked="0" layoutInCell="1" allowOverlap="1" wp14:anchorId="4C3B5295" wp14:editId="10F72DC7">
            <wp:simplePos x="0" y="0"/>
            <wp:positionH relativeFrom="column">
              <wp:posOffset>-282575</wp:posOffset>
            </wp:positionH>
            <wp:positionV relativeFrom="paragraph">
              <wp:posOffset>800100</wp:posOffset>
            </wp:positionV>
            <wp:extent cx="6554470" cy="711195"/>
            <wp:effectExtent l="0" t="0" r="0" b="0"/>
            <wp:wrapNone/>
            <wp:docPr id="154399598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995988" name="Picture 1543995988"/>
                    <pic:cNvPicPr/>
                  </pic:nvPicPr>
                  <pic:blipFill>
                    <a:blip r:embed="rId15">
                      <a:extLst>
                        <a:ext uri="{28A0092B-C50C-407E-A947-70E740481C1C}">
                          <a14:useLocalDpi xmlns:a14="http://schemas.microsoft.com/office/drawing/2010/main" val="0"/>
                        </a:ext>
                      </a:extLst>
                    </a:blip>
                    <a:stretch>
                      <a:fillRect/>
                    </a:stretch>
                  </pic:blipFill>
                  <pic:spPr>
                    <a:xfrm>
                      <a:off x="0" y="0"/>
                      <a:ext cx="6554470" cy="711195"/>
                    </a:xfrm>
                    <a:prstGeom prst="rect">
                      <a:avLst/>
                    </a:prstGeom>
                  </pic:spPr>
                </pic:pic>
              </a:graphicData>
            </a:graphic>
            <wp14:sizeRelH relativeFrom="page">
              <wp14:pctWidth>0</wp14:pctWidth>
            </wp14:sizeRelH>
            <wp14:sizeRelV relativeFrom="page">
              <wp14:pctHeight>0</wp14:pctHeight>
            </wp14:sizeRelV>
          </wp:anchor>
        </w:drawing>
      </w:r>
      <w:r w:rsidR="00E473F9">
        <w:rPr>
          <w:noProof/>
        </w:rPr>
        <mc:AlternateContent>
          <mc:Choice Requires="wps">
            <w:drawing>
              <wp:anchor distT="0" distB="0" distL="114300" distR="114300" simplePos="0" relativeHeight="251658244" behindDoc="0" locked="0" layoutInCell="1" allowOverlap="1" wp14:anchorId="20CB783E" wp14:editId="54DB44BF">
                <wp:simplePos x="0" y="0"/>
                <wp:positionH relativeFrom="column">
                  <wp:posOffset>-66675</wp:posOffset>
                </wp:positionH>
                <wp:positionV relativeFrom="page">
                  <wp:posOffset>419100</wp:posOffset>
                </wp:positionV>
                <wp:extent cx="6510020" cy="648970"/>
                <wp:effectExtent l="0" t="0" r="0" b="0"/>
                <wp:wrapNone/>
                <wp:docPr id="703087487" name="Text Box 9"/>
                <wp:cNvGraphicFramePr/>
                <a:graphic xmlns:a="http://schemas.openxmlformats.org/drawingml/2006/main">
                  <a:graphicData uri="http://schemas.microsoft.com/office/word/2010/wordprocessingShape">
                    <wps:wsp>
                      <wps:cNvSpPr txBox="1"/>
                      <wps:spPr>
                        <a:xfrm>
                          <a:off x="0" y="0"/>
                          <a:ext cx="6510020" cy="648970"/>
                        </a:xfrm>
                        <a:prstGeom prst="rect">
                          <a:avLst/>
                        </a:prstGeom>
                        <a:noFill/>
                        <a:ln w="6350">
                          <a:noFill/>
                        </a:ln>
                      </wps:spPr>
                      <wps:txbx>
                        <w:txbxContent>
                          <w:p w14:paraId="4A2A50FF" w14:textId="7DBE424D" w:rsidR="009B560E" w:rsidRPr="006A3454" w:rsidRDefault="009B560E" w:rsidP="00E473F9">
                            <w:pPr>
                              <w:spacing w:line="320" w:lineRule="exact"/>
                              <w:rPr>
                                <w:rFonts w:ascii="Arial" w:hAnsi="Arial" w:cs="Arial"/>
                                <w:sz w:val="21"/>
                                <w:szCs w:val="21"/>
                              </w:rPr>
                            </w:pPr>
                            <w:r w:rsidRPr="00E473F9">
                              <w:rPr>
                                <w:rFonts w:ascii="Arial" w:hAnsi="Arial" w:cs="Arial"/>
                                <w:b/>
                                <w:bCs/>
                                <w:color w:val="D9117E"/>
                                <w:sz w:val="21"/>
                                <w:szCs w:val="21"/>
                              </w:rPr>
                              <w:t>Subject</w:t>
                            </w:r>
                            <w:r w:rsidR="00720E31">
                              <w:rPr>
                                <w:rFonts w:ascii="Arial" w:hAnsi="Arial" w:cs="Arial"/>
                                <w:b/>
                                <w:bCs/>
                                <w:color w:val="D9117E"/>
                                <w:sz w:val="21"/>
                                <w:szCs w:val="21"/>
                              </w:rPr>
                              <w:t xml:space="preserve"> 1</w:t>
                            </w:r>
                            <w:r w:rsidRPr="00E473F9">
                              <w:rPr>
                                <w:rFonts w:ascii="Arial" w:hAnsi="Arial" w:cs="Arial"/>
                                <w:b/>
                                <w:bCs/>
                                <w:color w:val="D9117E"/>
                                <w:sz w:val="21"/>
                                <w:szCs w:val="21"/>
                              </w:rPr>
                              <w:t>:</w:t>
                            </w:r>
                            <w:r w:rsidR="00E828D4">
                              <w:rPr>
                                <w:rFonts w:ascii="Arial" w:hAnsi="Arial" w:cs="Arial"/>
                                <w:sz w:val="21"/>
                                <w:szCs w:val="21"/>
                              </w:rPr>
                              <w:t xml:space="preserve"> This Disability Pride Month, plan to prepare for the unexpected expenses.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CB783E" id="Text Box 9" o:spid="_x0000_s1029" type="#_x0000_t202" style="position:absolute;margin-left:-5.25pt;margin-top:33pt;width:512.6pt;height:51.1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" filled="f" stroked="f" strokeweight=".5pt">
                <v:textbox>
                  <w:txbxContent>
                    <w:p w14:paraId="4A2A50FF" w14:textId="7DBE424D" w:rsidR="009B560E" w:rsidRPr="006A3454" w:rsidRDefault="009B560E" w:rsidP="00E473F9">
                      <w:pPr>
                        <w:spacing w:line="320" w:lineRule="exact"/>
                        <w:rPr>
                          <w:rFonts w:ascii="Arial" w:hAnsi="Arial" w:cs="Arial"/>
                          <w:sz w:val="21"/>
                          <w:szCs w:val="21"/>
                        </w:rPr>
                      </w:pPr>
                      <w:r w:rsidRPr="00E473F9">
                        <w:rPr>
                          <w:rFonts w:ascii="Arial" w:hAnsi="Arial" w:cs="Arial"/>
                          <w:b/>
                          <w:bCs/>
                          <w:color w:val="D9117E"/>
                          <w:sz w:val="21"/>
                          <w:szCs w:val="21"/>
                        </w:rPr>
                        <w:t>Subject</w:t>
                      </w:r>
                      <w:r w:rsidR="00720E31">
                        <w:rPr>
                          <w:rFonts w:ascii="Arial" w:hAnsi="Arial" w:cs="Arial"/>
                          <w:b/>
                          <w:bCs/>
                          <w:color w:val="D9117E"/>
                          <w:sz w:val="21"/>
                          <w:szCs w:val="21"/>
                        </w:rPr>
                        <w:t xml:space="preserve"> 1</w:t>
                      </w:r>
                      <w:r w:rsidRPr="00E473F9">
                        <w:rPr>
                          <w:rFonts w:ascii="Arial" w:hAnsi="Arial" w:cs="Arial"/>
                          <w:b/>
                          <w:bCs/>
                          <w:color w:val="D9117E"/>
                          <w:sz w:val="21"/>
                          <w:szCs w:val="21"/>
                        </w:rPr>
                        <w:t>:</w:t>
                      </w:r>
                      <w:r w:rsidR="00E828D4">
                        <w:rPr>
                          <w:rFonts w:ascii="Arial" w:hAnsi="Arial" w:cs="Arial"/>
                          <w:sz w:val="21"/>
                          <w:szCs w:val="21"/>
                        </w:rPr>
                        <w:t xml:space="preserve"> This Disability Pride Month, plan to prepare for the unexpected expenses. </w:t>
                      </w:r>
                    </w:p>
                  </w:txbxContent>
                </v:textbox>
                <w10:wrap anchory="page"/>
              </v:shape>
            </w:pict>
          </mc:Fallback>
        </mc:AlternateContent>
      </w:r>
      <w:r w:rsidR="00E473F9">
        <w:rPr>
          <w:rFonts w:ascii="Times New Roman"/>
          <w:noProof/>
          <w:color w:val="505050"/>
          <w:spacing w:val="-10"/>
          <w:w w:val="135"/>
          <w:sz w:val="94"/>
        </w:rPr>
        <w:drawing>
          <wp:anchor distT="0" distB="0" distL="114300" distR="114300" simplePos="0" relativeHeight="251658245" behindDoc="1" locked="0" layoutInCell="1" allowOverlap="1" wp14:anchorId="2438424E" wp14:editId="1A90C40E">
            <wp:simplePos x="0" y="0"/>
            <wp:positionH relativeFrom="column">
              <wp:posOffset>-549275</wp:posOffset>
            </wp:positionH>
            <wp:positionV relativeFrom="paragraph">
              <wp:posOffset>-203200</wp:posOffset>
            </wp:positionV>
            <wp:extent cx="7168399" cy="1003300"/>
            <wp:effectExtent l="0" t="0" r="0" b="0"/>
            <wp:wrapNone/>
            <wp:docPr id="5107823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782343" name="Picture 510782343"/>
                    <pic:cNvPicPr/>
                  </pic:nvPicPr>
                  <pic:blipFill>
                    <a:blip r:embed="rId16">
                      <a:extLst>
                        <a:ext uri="{28A0092B-C50C-407E-A947-70E740481C1C}">
                          <a14:useLocalDpi xmlns:a14="http://schemas.microsoft.com/office/drawing/2010/main" val="0"/>
                        </a:ext>
                      </a:extLst>
                    </a:blip>
                    <a:stretch>
                      <a:fillRect/>
                    </a:stretch>
                  </pic:blipFill>
                  <pic:spPr>
                    <a:xfrm>
                      <a:off x="0" y="0"/>
                      <a:ext cx="7168399" cy="1003300"/>
                    </a:xfrm>
                    <a:prstGeom prst="rect">
                      <a:avLst/>
                    </a:prstGeom>
                  </pic:spPr>
                </pic:pic>
              </a:graphicData>
            </a:graphic>
            <wp14:sizeRelH relativeFrom="page">
              <wp14:pctWidth>0</wp14:pctWidth>
            </wp14:sizeRelH>
            <wp14:sizeRelV relativeFrom="page">
              <wp14:pctHeight>0</wp14:pctHeight>
            </wp14:sizeRelV>
          </wp:anchor>
        </w:drawing>
      </w:r>
    </w:p>
    <w:sectPr w:rsidR="00FA41FD" w:rsidRPr="006C43F9" w:rsidSect="001140C2">
      <w:type w:val="continuous"/>
      <w:pgSz w:w="10180" w:h="19600"/>
      <w:pgMar w:top="320" w:right="1417" w:bottom="280" w:left="425"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Fidelity Sans 2">
    <w:altName w:val="Calibri"/>
    <w:panose1 w:val="020B0504050501040104"/>
    <w:charset w:val="00"/>
    <w:family w:val="swiss"/>
    <w:pitch w:val="variable"/>
    <w:sig w:usb0="800000A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542330"/>
    <w:multiLevelType w:val="multilevel"/>
    <w:tmpl w:val="601ED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0C5F95"/>
    <w:multiLevelType w:val="hybridMultilevel"/>
    <w:tmpl w:val="5E765E80"/>
    <w:lvl w:ilvl="0" w:tplc="BCB04368">
      <w:numFmt w:val="bullet"/>
      <w:lvlText w:val="•"/>
      <w:lvlJc w:val="left"/>
      <w:pPr>
        <w:ind w:left="235" w:hanging="239"/>
      </w:pPr>
      <w:rPr>
        <w:rFonts w:ascii="Verdana" w:eastAsia="Verdana" w:hAnsi="Verdana" w:cs="Verdana" w:hint="default"/>
        <w:b w:val="0"/>
        <w:bCs w:val="0"/>
        <w:i w:val="0"/>
        <w:iCs w:val="0"/>
        <w:color w:val="131313"/>
        <w:spacing w:val="0"/>
        <w:w w:val="72"/>
        <w:sz w:val="32"/>
        <w:szCs w:val="32"/>
        <w:lang w:val="en-US" w:eastAsia="en-US" w:bidi="ar-SA"/>
      </w:rPr>
    </w:lvl>
    <w:lvl w:ilvl="1" w:tplc="3B2A327C">
      <w:numFmt w:val="bullet"/>
      <w:lvlText w:val="•"/>
      <w:lvlJc w:val="left"/>
      <w:pPr>
        <w:ind w:left="1231" w:hanging="239"/>
      </w:pPr>
      <w:rPr>
        <w:rFonts w:hint="default"/>
        <w:lang w:val="en-US" w:eastAsia="en-US" w:bidi="ar-SA"/>
      </w:rPr>
    </w:lvl>
    <w:lvl w:ilvl="2" w:tplc="2D4AFE3E">
      <w:numFmt w:val="bullet"/>
      <w:lvlText w:val="•"/>
      <w:lvlJc w:val="left"/>
      <w:pPr>
        <w:ind w:left="2223" w:hanging="239"/>
      </w:pPr>
      <w:rPr>
        <w:rFonts w:hint="default"/>
        <w:lang w:val="en-US" w:eastAsia="en-US" w:bidi="ar-SA"/>
      </w:rPr>
    </w:lvl>
    <w:lvl w:ilvl="3" w:tplc="301C2880">
      <w:numFmt w:val="bullet"/>
      <w:lvlText w:val="•"/>
      <w:lvlJc w:val="left"/>
      <w:pPr>
        <w:ind w:left="3215" w:hanging="239"/>
      </w:pPr>
      <w:rPr>
        <w:rFonts w:hint="default"/>
        <w:lang w:val="en-US" w:eastAsia="en-US" w:bidi="ar-SA"/>
      </w:rPr>
    </w:lvl>
    <w:lvl w:ilvl="4" w:tplc="3326AABC">
      <w:numFmt w:val="bullet"/>
      <w:lvlText w:val="•"/>
      <w:lvlJc w:val="left"/>
      <w:pPr>
        <w:ind w:left="4207" w:hanging="239"/>
      </w:pPr>
      <w:rPr>
        <w:rFonts w:hint="default"/>
        <w:lang w:val="en-US" w:eastAsia="en-US" w:bidi="ar-SA"/>
      </w:rPr>
    </w:lvl>
    <w:lvl w:ilvl="5" w:tplc="7CF2BB9E">
      <w:numFmt w:val="bullet"/>
      <w:lvlText w:val="•"/>
      <w:lvlJc w:val="left"/>
      <w:pPr>
        <w:ind w:left="5199" w:hanging="239"/>
      </w:pPr>
      <w:rPr>
        <w:rFonts w:hint="default"/>
        <w:lang w:val="en-US" w:eastAsia="en-US" w:bidi="ar-SA"/>
      </w:rPr>
    </w:lvl>
    <w:lvl w:ilvl="6" w:tplc="3A2631B4">
      <w:numFmt w:val="bullet"/>
      <w:lvlText w:val="•"/>
      <w:lvlJc w:val="left"/>
      <w:pPr>
        <w:ind w:left="6190" w:hanging="239"/>
      </w:pPr>
      <w:rPr>
        <w:rFonts w:hint="default"/>
        <w:lang w:val="en-US" w:eastAsia="en-US" w:bidi="ar-SA"/>
      </w:rPr>
    </w:lvl>
    <w:lvl w:ilvl="7" w:tplc="32682342">
      <w:numFmt w:val="bullet"/>
      <w:lvlText w:val="•"/>
      <w:lvlJc w:val="left"/>
      <w:pPr>
        <w:ind w:left="7182" w:hanging="239"/>
      </w:pPr>
      <w:rPr>
        <w:rFonts w:hint="default"/>
        <w:lang w:val="en-US" w:eastAsia="en-US" w:bidi="ar-SA"/>
      </w:rPr>
    </w:lvl>
    <w:lvl w:ilvl="8" w:tplc="EDB84C68">
      <w:numFmt w:val="bullet"/>
      <w:lvlText w:val="•"/>
      <w:lvlJc w:val="left"/>
      <w:pPr>
        <w:ind w:left="8174" w:hanging="239"/>
      </w:pPr>
      <w:rPr>
        <w:rFonts w:hint="default"/>
        <w:lang w:val="en-US" w:eastAsia="en-US" w:bidi="ar-SA"/>
      </w:rPr>
    </w:lvl>
  </w:abstractNum>
  <w:num w:numId="1" w16cid:durableId="1470827469">
    <w:abstractNumId w:val="1"/>
  </w:num>
  <w:num w:numId="2" w16cid:durableId="219751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E075CC"/>
    <w:rsid w:val="0001259E"/>
    <w:rsid w:val="000A3D36"/>
    <w:rsid w:val="000B0523"/>
    <w:rsid w:val="000C122B"/>
    <w:rsid w:val="00102AA7"/>
    <w:rsid w:val="001140C2"/>
    <w:rsid w:val="001C5445"/>
    <w:rsid w:val="001D50DC"/>
    <w:rsid w:val="00201C5C"/>
    <w:rsid w:val="002402AE"/>
    <w:rsid w:val="0024174C"/>
    <w:rsid w:val="00241CFD"/>
    <w:rsid w:val="00261452"/>
    <w:rsid w:val="002D322F"/>
    <w:rsid w:val="00311643"/>
    <w:rsid w:val="00351F96"/>
    <w:rsid w:val="003E343C"/>
    <w:rsid w:val="004326D5"/>
    <w:rsid w:val="00461694"/>
    <w:rsid w:val="004911A0"/>
    <w:rsid w:val="004B71E4"/>
    <w:rsid w:val="004D25ED"/>
    <w:rsid w:val="004F734C"/>
    <w:rsid w:val="005357D2"/>
    <w:rsid w:val="00587A66"/>
    <w:rsid w:val="00587AD0"/>
    <w:rsid w:val="0059581D"/>
    <w:rsid w:val="00642E51"/>
    <w:rsid w:val="006716DE"/>
    <w:rsid w:val="006A3454"/>
    <w:rsid w:val="006B58EE"/>
    <w:rsid w:val="006C43F9"/>
    <w:rsid w:val="006D2F53"/>
    <w:rsid w:val="006E198D"/>
    <w:rsid w:val="00714D51"/>
    <w:rsid w:val="00720E31"/>
    <w:rsid w:val="00740103"/>
    <w:rsid w:val="00772978"/>
    <w:rsid w:val="0079564B"/>
    <w:rsid w:val="007A3196"/>
    <w:rsid w:val="007A7881"/>
    <w:rsid w:val="007F2CEC"/>
    <w:rsid w:val="007F6F66"/>
    <w:rsid w:val="00823E36"/>
    <w:rsid w:val="00884E45"/>
    <w:rsid w:val="008A0274"/>
    <w:rsid w:val="008D6700"/>
    <w:rsid w:val="008E3A39"/>
    <w:rsid w:val="00904120"/>
    <w:rsid w:val="00935676"/>
    <w:rsid w:val="00970BAB"/>
    <w:rsid w:val="009729FE"/>
    <w:rsid w:val="0099215F"/>
    <w:rsid w:val="009B560E"/>
    <w:rsid w:val="009C4EC8"/>
    <w:rsid w:val="009D4A06"/>
    <w:rsid w:val="00A0524E"/>
    <w:rsid w:val="00A13599"/>
    <w:rsid w:val="00A77B4F"/>
    <w:rsid w:val="00AA103E"/>
    <w:rsid w:val="00AC3441"/>
    <w:rsid w:val="00AC4DCD"/>
    <w:rsid w:val="00AE0B9F"/>
    <w:rsid w:val="00B024CD"/>
    <w:rsid w:val="00B0619C"/>
    <w:rsid w:val="00B63C38"/>
    <w:rsid w:val="00B83E45"/>
    <w:rsid w:val="00BA226C"/>
    <w:rsid w:val="00BA5674"/>
    <w:rsid w:val="00BA708C"/>
    <w:rsid w:val="00BD28AD"/>
    <w:rsid w:val="00C02C26"/>
    <w:rsid w:val="00C457B5"/>
    <w:rsid w:val="00C72A5C"/>
    <w:rsid w:val="00C97333"/>
    <w:rsid w:val="00CC2A97"/>
    <w:rsid w:val="00CF6468"/>
    <w:rsid w:val="00D11DFC"/>
    <w:rsid w:val="00D23943"/>
    <w:rsid w:val="00D37BF8"/>
    <w:rsid w:val="00D64F8A"/>
    <w:rsid w:val="00DE26FD"/>
    <w:rsid w:val="00DF50A5"/>
    <w:rsid w:val="00E075CC"/>
    <w:rsid w:val="00E473F9"/>
    <w:rsid w:val="00E506BB"/>
    <w:rsid w:val="00E639DE"/>
    <w:rsid w:val="00E828D4"/>
    <w:rsid w:val="00E975B2"/>
    <w:rsid w:val="00EA2567"/>
    <w:rsid w:val="00EE5496"/>
    <w:rsid w:val="00F03C33"/>
    <w:rsid w:val="00F04DAD"/>
    <w:rsid w:val="00F608B1"/>
    <w:rsid w:val="00F613A9"/>
    <w:rsid w:val="00F70B5E"/>
    <w:rsid w:val="00F849F8"/>
    <w:rsid w:val="00FA41FD"/>
    <w:rsid w:val="00FC6737"/>
    <w:rsid w:val="00FC6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03EFB"/>
  <w15:docId w15:val="{E7A1E66C-37E2-5E41-8E98-F3555BFCE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Fidelity Sans 2" w:eastAsia="Fidelity Sans 2" w:hAnsi="Fidelity Sans 2" w:cs="Fidelity Sans 2"/>
    </w:rPr>
  </w:style>
  <w:style w:type="paragraph" w:styleId="Heading1">
    <w:name w:val="heading 1"/>
    <w:basedOn w:val="Normal"/>
    <w:uiPriority w:val="9"/>
    <w:qFormat/>
    <w:pPr>
      <w:spacing w:before="1"/>
      <w:ind w:left="134"/>
      <w:outlineLvl w:val="0"/>
    </w:pPr>
    <w:rPr>
      <w:b/>
      <w:bCs/>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32"/>
      <w:szCs w:val="32"/>
    </w:rPr>
  </w:style>
  <w:style w:type="paragraph" w:styleId="ListParagraph">
    <w:name w:val="List Paragraph"/>
    <w:basedOn w:val="Normal"/>
    <w:uiPriority w:val="1"/>
    <w:qFormat/>
    <w:pPr>
      <w:spacing w:before="206"/>
      <w:ind w:left="390" w:hanging="237"/>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77B4F"/>
    <w:rPr>
      <w:color w:val="0000FF" w:themeColor="hyperlink"/>
      <w:u w:val="single"/>
    </w:rPr>
  </w:style>
  <w:style w:type="character" w:styleId="UnresolvedMention">
    <w:name w:val="Unresolved Mention"/>
    <w:basedOn w:val="DefaultParagraphFont"/>
    <w:uiPriority w:val="99"/>
    <w:semiHidden/>
    <w:unhideWhenUsed/>
    <w:rsid w:val="00A77B4F"/>
    <w:rPr>
      <w:color w:val="605E5C"/>
      <w:shd w:val="clear" w:color="auto" w:fill="E1DFDD"/>
    </w:rPr>
  </w:style>
  <w:style w:type="character" w:styleId="FollowedHyperlink">
    <w:name w:val="FollowedHyperlink"/>
    <w:basedOn w:val="DefaultParagraphFont"/>
    <w:uiPriority w:val="99"/>
    <w:semiHidden/>
    <w:unhideWhenUsed/>
    <w:rsid w:val="00970BAB"/>
    <w:rPr>
      <w:color w:val="800080" w:themeColor="followedHyperlink"/>
      <w:u w:val="single"/>
    </w:rPr>
  </w:style>
  <w:style w:type="character" w:customStyle="1" w:styleId="BodyTextChar">
    <w:name w:val="Body Text Char"/>
    <w:basedOn w:val="DefaultParagraphFont"/>
    <w:link w:val="BodyText"/>
    <w:uiPriority w:val="1"/>
    <w:rsid w:val="006C43F9"/>
    <w:rPr>
      <w:rFonts w:ascii="Fidelity Sans 2" w:eastAsia="Fidelity Sans 2" w:hAnsi="Fidelity Sans 2" w:cs="Fidelity Sans 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nb.fidelity.com/public/nbpreloginnav/spa/fidelitywork/core/disabilityfinancialplanning?ccsource=wi_email_disability2026employeeEM_worddispridemonth"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b.fidelity.com/public/nbpreloginnav/spa/fidelitywork/core/disabilityfinancialplanning?ccsource=wi_email_disability2026employeeEM_worddispridemonth"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hyperlink" Target="https://www.sipc.org/" TargetMode="External"/><Relationship Id="rId4" Type="http://schemas.openxmlformats.org/officeDocument/2006/relationships/numbering" Target="numbering.xml"/><Relationship Id="rId9" Type="http://schemas.openxmlformats.org/officeDocument/2006/relationships/hyperlink" Target="https://www.sipc.org/" TargetMode="External"/><Relationship Id="rId14" Type="http://schemas.openxmlformats.org/officeDocument/2006/relationships/hyperlink" Target="https://nb.fidelity.com/public/nbpreloginnav/spa/fidelitywork/core/disabilityfinancialplanning?ccsource=wi_email_disability2026employeeEM_worddispridemon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b850246-5731-4482-8479-e4d01515f4ee" xsi:nil="true"/>
    <lcf76f155ced4ddcb4097134ff3c332f xmlns="2955ebd9-34e0-49f4-8eac-5f2848c7837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96BF498541A2F48A5753F7F6C7052A7" ma:contentTypeVersion="15" ma:contentTypeDescription="Create a new document." ma:contentTypeScope="" ma:versionID="ca56b29b78322b228f642de68b42c423">
  <xsd:schema xmlns:xsd="http://www.w3.org/2001/XMLSchema" xmlns:xs="http://www.w3.org/2001/XMLSchema" xmlns:p="http://schemas.microsoft.com/office/2006/metadata/properties" xmlns:ns2="2955ebd9-34e0-49f4-8eac-5f2848c78373" xmlns:ns3="bb850246-5731-4482-8479-e4d01515f4ee" targetNamespace="http://schemas.microsoft.com/office/2006/metadata/properties" ma:root="true" ma:fieldsID="24b0db78e3a7a7d221df94b3a06d9cf5" ns2:_="" ns3:_="">
    <xsd:import namespace="2955ebd9-34e0-49f4-8eac-5f2848c78373"/>
    <xsd:import namespace="bb850246-5731-4482-8479-e4d01515f4e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55ebd9-34e0-49f4-8eac-5f2848c783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a5aa731-3981-4550-91eb-7c8270028580"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b850246-5731-4482-8479-e4d01515f4e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c4b02f03-c571-4568-8f11-5dde49d3045c}" ma:internalName="TaxCatchAll" ma:showField="CatchAllData" ma:web="bb850246-5731-4482-8479-e4d01515f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387D10-A41D-4D07-8603-F85CCB3D67D4}">
  <ds:schemaRefs>
    <ds:schemaRef ds:uri="http://schemas.microsoft.com/sharepoint/v3/contenttype/forms"/>
  </ds:schemaRefs>
</ds:datastoreItem>
</file>

<file path=customXml/itemProps2.xml><?xml version="1.0" encoding="utf-8"?>
<ds:datastoreItem xmlns:ds="http://schemas.openxmlformats.org/officeDocument/2006/customXml" ds:itemID="{1C8BD009-4CFF-4412-961B-6DBE5B6903C7}">
  <ds:schemaRefs>
    <ds:schemaRef ds:uri="http://purl.org/dc/terms/"/>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bb850246-5731-4482-8479-e4d01515f4ee"/>
    <ds:schemaRef ds:uri="2955ebd9-34e0-49f4-8eac-5f2848c78373"/>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699F5A0A-9F55-4934-910B-B1402E816C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55ebd9-34e0-49f4-8eac-5f2848c78373"/>
    <ds:schemaRef ds:uri="bb850246-5731-4482-8479-e4d01515f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49914_04 Employee Email-ForWord</vt:lpstr>
    </vt:vector>
  </TitlesOfParts>
  <Company/>
  <LinksUpToDate>false</LinksUpToDate>
  <CharactersWithSpaces>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49914_04 Employee Email-ForWord</dc:title>
  <dc:creator>Talib, Sebastian</dc:creator>
  <cp:lastModifiedBy>Doiley, Pelenge</cp:lastModifiedBy>
  <cp:revision>2</cp:revision>
  <dcterms:created xsi:type="dcterms:W3CDTF">2026-05-26T12:12:00Z</dcterms:created>
  <dcterms:modified xsi:type="dcterms:W3CDTF">2026-05-26T12:12:00Z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2026-04-17T00:00:00Z</vt:filetime>
  </property>
  <property fmtid="{D5CDD505-2E9C-101B-9397-08002B2CF9AE}" pid="3" name="Creator">
    <vt:lpwstr>Adobe Illustrator 30.3 (Macintosh)</vt:lpwstr>
  </property>
  <property fmtid="{D5CDD505-2E9C-101B-9397-08002B2CF9AE}" pid="4" name="LastSaved">
    <vt:filetime>2026-04-17T00:00:00Z</vt:filetime>
  </property>
  <property fmtid="{D5CDD505-2E9C-101B-9397-08002B2CF9AE}" pid="5" name="Producer">
    <vt:lpwstr>Adobe PDF library 18.00</vt:lpwstr>
  </property>
  <property fmtid="{D5CDD505-2E9C-101B-9397-08002B2CF9AE}" pid="6" name="MSIP_Label_031e874c-a24d-4c24-87f6-b6d613f5442b_Enabled">
    <vt:lpwstr>true</vt:lpwstr>
  </property>
  <property fmtid="{D5CDD505-2E9C-101B-9397-08002B2CF9AE}" pid="7" name="MSIP_Label_031e874c-a24d-4c24-87f6-b6d613f5442b_SetDate">
    <vt:lpwstr>2026-04-17T14:57:32Z</vt:lpwstr>
  </property>
  <property fmtid="{D5CDD505-2E9C-101B-9397-08002B2CF9AE}" pid="8" name="MSIP_Label_031e874c-a24d-4c24-87f6-b6d613f5442b_Method">
    <vt:lpwstr>Privileged</vt:lpwstr>
  </property>
  <property fmtid="{D5CDD505-2E9C-101B-9397-08002B2CF9AE}" pid="9" name="MSIP_Label_031e874c-a24d-4c24-87f6-b6d613f5442b_Name">
    <vt:lpwstr>Non-Business</vt:lpwstr>
  </property>
  <property fmtid="{D5CDD505-2E9C-101B-9397-08002B2CF9AE}" pid="10" name="MSIP_Label_031e874c-a24d-4c24-87f6-b6d613f5442b_SiteId">
    <vt:lpwstr>7521acbc-a68c-41e5-a975-1cf83066dd19</vt:lpwstr>
  </property>
  <property fmtid="{D5CDD505-2E9C-101B-9397-08002B2CF9AE}" pid="11" name="MSIP_Label_031e874c-a24d-4c24-87f6-b6d613f5442b_ActionId">
    <vt:lpwstr>08c242b6-3395-40a4-965c-0ef5e39b8cc2</vt:lpwstr>
  </property>
  <property fmtid="{D5CDD505-2E9C-101B-9397-08002B2CF9AE}" pid="12" name="MSIP_Label_031e874c-a24d-4c24-87f6-b6d613f5442b_ContentBits">
    <vt:lpwstr>0</vt:lpwstr>
  </property>
  <property fmtid="{D5CDD505-2E9C-101B-9397-08002B2CF9AE}" pid="13" name="MSIP_Label_031e874c-a24d-4c24-87f6-b6d613f5442b_Tag">
    <vt:lpwstr>50, 0, 1, 1</vt:lpwstr>
  </property>
  <property fmtid="{D5CDD505-2E9C-101B-9397-08002B2CF9AE}" pid="14" name="ContentTypeId">
    <vt:lpwstr>0x010100C96BF498541A2F48A5753F7F6C7052A7</vt:lpwstr>
  </property>
  <property fmtid="{D5CDD505-2E9C-101B-9397-08002B2CF9AE}" pid="15" name="MediaServiceImageTags">
    <vt:lpwstr/>
  </property>
</Properties>
</file>