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82387" w14:textId="6A2C18AB" w:rsidR="00782242" w:rsidRPr="00782242" w:rsidRDefault="00782242">
      <w:pPr>
        <w:rPr>
          <w:b/>
          <w:bCs/>
          <w:sz w:val="28"/>
          <w:szCs w:val="28"/>
        </w:rPr>
      </w:pPr>
      <w:r w:rsidRPr="00782242">
        <w:rPr>
          <w:b/>
          <w:bCs/>
          <w:sz w:val="28"/>
          <w:szCs w:val="28"/>
        </w:rPr>
        <w:t xml:space="preserve">Newsletter Copy Blurbs </w:t>
      </w:r>
    </w:p>
    <w:p w14:paraId="018C6FA1" w14:textId="77777777" w:rsidR="00782242" w:rsidRDefault="00782242"/>
    <w:p w14:paraId="233D78E0" w14:textId="77777777" w:rsidR="00782242" w:rsidRDefault="00782242"/>
    <w:p w14:paraId="717DDCC9" w14:textId="03A31A88" w:rsidR="00782242" w:rsidRDefault="00782242">
      <w:pPr>
        <w:rPr>
          <w:b/>
          <w:bCs/>
          <w:u w:val="single"/>
        </w:rPr>
      </w:pPr>
      <w:r w:rsidRPr="00782242">
        <w:rPr>
          <w:b/>
          <w:bCs/>
          <w:u w:val="single"/>
        </w:rPr>
        <w:t>Option 1:</w:t>
      </w:r>
    </w:p>
    <w:p w14:paraId="3B01E757" w14:textId="573BF086" w:rsidR="00B95FCF" w:rsidRPr="00782242" w:rsidRDefault="004B79A0">
      <w:pPr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inline distT="0" distB="0" distL="0" distR="0" wp14:anchorId="31871754" wp14:editId="7A22048D">
            <wp:extent cx="5943600" cy="1379855"/>
            <wp:effectExtent l="0" t="0" r="0" b="0"/>
            <wp:docPr id="334024111" name="Picture 1" descr="A blurry image of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024111" name="Picture 1" descr="A blurry image of a tree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9E9E0" w14:textId="3E8D869D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Style w:val="eop"/>
          <w:rFonts w:ascii="Fidelity Sans" w:hAnsi="Fidelity Sans" w:cs="Segoe UI"/>
          <w:sz w:val="22"/>
          <w:szCs w:val="22"/>
        </w:rPr>
      </w:pPr>
      <w:r>
        <w:rPr>
          <w:rStyle w:val="normaltextrun"/>
          <w:rFonts w:ascii="Fidelity Sans" w:hAnsi="Fidelity Sans" w:cs="Segoe UI"/>
          <w:sz w:val="22"/>
          <w:szCs w:val="22"/>
        </w:rPr>
        <w:t xml:space="preserve">Find out what the news means for your money. Plus get tips to help you save and invest </w:t>
      </w:r>
      <w:proofErr w:type="gramStart"/>
      <w:r>
        <w:rPr>
          <w:rStyle w:val="normaltextrun"/>
          <w:rFonts w:ascii="Fidelity Sans" w:hAnsi="Fidelity Sans" w:cs="Segoe UI"/>
          <w:sz w:val="22"/>
          <w:szCs w:val="22"/>
        </w:rPr>
        <w:t>smarter—delivered</w:t>
      </w:r>
      <w:proofErr w:type="gramEnd"/>
      <w:r>
        <w:rPr>
          <w:rStyle w:val="normaltextrun"/>
          <w:rFonts w:ascii="Fidelity Sans" w:hAnsi="Fidelity Sans" w:cs="Segoe UI"/>
          <w:sz w:val="22"/>
          <w:szCs w:val="22"/>
        </w:rPr>
        <w:t xml:space="preserve"> to your inbox every week. </w:t>
      </w:r>
      <w:hyperlink r:id="rId7" w:tgtFrame="_blank" w:history="1">
        <w:r>
          <w:rPr>
            <w:rStyle w:val="normaltextrun"/>
            <w:rFonts w:ascii="Fidelity Sans" w:hAnsi="Fidelity Sans" w:cs="Segoe UI"/>
            <w:color w:val="0000FF"/>
            <w:sz w:val="22"/>
            <w:szCs w:val="22"/>
            <w:u w:val="single"/>
          </w:rPr>
          <w:t>Subscribe today</w:t>
        </w:r>
      </w:hyperlink>
      <w:r>
        <w:rPr>
          <w:rStyle w:val="normaltextrun"/>
          <w:rFonts w:ascii="Fidelity Sans" w:hAnsi="Fidelity Sans" w:cs="Segoe UI"/>
          <w:sz w:val="22"/>
          <w:szCs w:val="22"/>
        </w:rPr>
        <w:t xml:space="preserve"> to the </w:t>
      </w:r>
      <w:r>
        <w:rPr>
          <w:rStyle w:val="normaltextrun"/>
          <w:rFonts w:ascii="Fidelity Sans" w:hAnsi="Fidelity Sans" w:cs="Segoe UI"/>
          <w:i/>
          <w:iCs/>
          <w:sz w:val="22"/>
          <w:szCs w:val="22"/>
        </w:rPr>
        <w:t xml:space="preserve">Fidelity Smart </w:t>
      </w:r>
      <w:proofErr w:type="spellStart"/>
      <w:r>
        <w:rPr>
          <w:rStyle w:val="normaltextrun"/>
          <w:rFonts w:ascii="Fidelity Sans" w:hAnsi="Fidelity Sans" w:cs="Segoe UI"/>
          <w:i/>
          <w:iCs/>
          <w:sz w:val="22"/>
          <w:szCs w:val="22"/>
        </w:rPr>
        <w:t>Money</w:t>
      </w:r>
      <w:r>
        <w:rPr>
          <w:rStyle w:val="spellingerrorsuperscript"/>
          <w:rFonts w:ascii="Fidelity Sans" w:hAnsi="Fidelity Sans" w:cs="Segoe UI"/>
          <w:i/>
          <w:iCs/>
          <w:sz w:val="17"/>
          <w:szCs w:val="17"/>
          <w:vertAlign w:val="superscript"/>
        </w:rPr>
        <w:t>SM</w:t>
      </w:r>
      <w:proofErr w:type="spellEnd"/>
      <w:r>
        <w:rPr>
          <w:rStyle w:val="normaltextrun"/>
          <w:rFonts w:ascii="Fidelity Sans" w:hAnsi="Fidelity Sans" w:cs="Segoe UI"/>
          <w:sz w:val="22"/>
          <w:szCs w:val="22"/>
        </w:rPr>
        <w:t xml:space="preserve"> newsletter. </w:t>
      </w:r>
      <w:r>
        <w:rPr>
          <w:rStyle w:val="eop"/>
          <w:rFonts w:ascii="Fidelity Sans" w:hAnsi="Fidelity Sans" w:cs="Segoe UI"/>
          <w:sz w:val="22"/>
          <w:szCs w:val="22"/>
        </w:rPr>
        <w:t> </w:t>
      </w:r>
    </w:p>
    <w:p w14:paraId="6D171922" w14:textId="77777777" w:rsidR="00782242" w:rsidRPr="00782242" w:rsidRDefault="00782242" w:rsidP="00782242">
      <w:pPr>
        <w:pStyle w:val="paragraph"/>
        <w:spacing w:before="0" w:beforeAutospacing="0" w:after="0" w:afterAutospacing="0"/>
        <w:textAlignment w:val="baseline"/>
        <w:rPr>
          <w:rFonts w:ascii="Fidelity Sans" w:hAnsi="Fidelity Sans" w:cs="Segoe UI"/>
          <w:sz w:val="22"/>
          <w:szCs w:val="22"/>
        </w:rPr>
      </w:pPr>
    </w:p>
    <w:p w14:paraId="2E72B4FA" w14:textId="77777777" w:rsidR="00782242" w:rsidRPr="00782242" w:rsidRDefault="00782242" w:rsidP="0078224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782242">
        <w:rPr>
          <w:rStyle w:val="normaltextrun"/>
          <w:rFonts w:ascii="Calibri" w:hAnsi="Calibri" w:cs="Calibri"/>
          <w:sz w:val="16"/>
          <w:szCs w:val="16"/>
        </w:rPr>
        <w:t>Investing involves risk, including risk of loss.</w:t>
      </w:r>
      <w:r w:rsidRPr="00782242">
        <w:rPr>
          <w:rStyle w:val="eop"/>
          <w:rFonts w:ascii="Calibri" w:hAnsi="Calibri" w:cs="Calibri"/>
          <w:sz w:val="16"/>
          <w:szCs w:val="16"/>
        </w:rPr>
        <w:t> </w:t>
      </w:r>
    </w:p>
    <w:p w14:paraId="6EA002E8" w14:textId="5D82F62A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Style w:val="scxw258318147"/>
          <w:rFonts w:ascii="Calibri" w:hAnsi="Calibri" w:cs="Calibri"/>
          <w:sz w:val="16"/>
          <w:szCs w:val="16"/>
        </w:rPr>
      </w:pPr>
      <w:r w:rsidRPr="00782242">
        <w:rPr>
          <w:rStyle w:val="normaltextrun"/>
          <w:rFonts w:ascii="Calibri" w:hAnsi="Calibri" w:cs="Calibri"/>
          <w:sz w:val="16"/>
          <w:szCs w:val="16"/>
        </w:rPr>
        <w:t>Fidelity Brokerage Services, LLC, Member NYSE, SIPC, 900 Salem Street, Smithfield, RI 02917</w:t>
      </w:r>
      <w:r w:rsidRPr="00782242">
        <w:rPr>
          <w:rStyle w:val="scxw258318147"/>
          <w:rFonts w:ascii="Calibri" w:hAnsi="Calibri" w:cs="Calibri"/>
          <w:sz w:val="16"/>
          <w:szCs w:val="16"/>
        </w:rPr>
        <w:t> </w:t>
      </w:r>
      <w:r w:rsidRPr="00782242">
        <w:rPr>
          <w:rFonts w:ascii="Calibri" w:hAnsi="Calibri" w:cs="Calibri"/>
          <w:sz w:val="16"/>
          <w:szCs w:val="16"/>
        </w:rPr>
        <w:br/>
      </w:r>
      <w:r w:rsidRPr="00782242">
        <w:rPr>
          <w:rStyle w:val="normaltextrun"/>
          <w:rFonts w:ascii="Segoe UI" w:hAnsi="Segoe UI" w:cs="Segoe UI"/>
          <w:sz w:val="16"/>
          <w:szCs w:val="16"/>
        </w:rPr>
        <w:t>©</w:t>
      </w:r>
      <w:r w:rsidRPr="00782242">
        <w:rPr>
          <w:rStyle w:val="normaltextrun"/>
          <w:rFonts w:ascii="Calibri" w:hAnsi="Calibri" w:cs="Calibri"/>
          <w:sz w:val="16"/>
          <w:szCs w:val="16"/>
        </w:rPr>
        <w:t xml:space="preserve"> 202</w:t>
      </w:r>
      <w:r w:rsidR="004C76F7">
        <w:rPr>
          <w:rStyle w:val="normaltextrun"/>
          <w:rFonts w:ascii="Calibri" w:hAnsi="Calibri" w:cs="Calibri"/>
          <w:sz w:val="16"/>
          <w:szCs w:val="16"/>
        </w:rPr>
        <w:t>6</w:t>
      </w:r>
      <w:r w:rsidRPr="00782242">
        <w:rPr>
          <w:rStyle w:val="normaltextrun"/>
          <w:rFonts w:ascii="Calibri" w:hAnsi="Calibri" w:cs="Calibri"/>
          <w:sz w:val="16"/>
          <w:szCs w:val="16"/>
        </w:rPr>
        <w:t xml:space="preserve"> FMR LLC. All rights reserved.</w:t>
      </w:r>
      <w:r>
        <w:rPr>
          <w:rStyle w:val="scxw258318147"/>
          <w:rFonts w:ascii="Calibri" w:hAnsi="Calibri" w:cs="Calibri"/>
          <w:sz w:val="16"/>
          <w:szCs w:val="16"/>
        </w:rPr>
        <w:t> </w:t>
      </w:r>
    </w:p>
    <w:p w14:paraId="0195A54E" w14:textId="579C779B" w:rsidR="00782242" w:rsidRDefault="0082177F" w:rsidP="0078224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82177F">
        <w:rPr>
          <w:rFonts w:ascii="Calibri" w:hAnsi="Calibri" w:cs="Calibri"/>
          <w:sz w:val="16"/>
          <w:szCs w:val="16"/>
        </w:rPr>
        <w:t>1053739.</w:t>
      </w:r>
      <w:r w:rsidR="00DA1D79">
        <w:rPr>
          <w:rFonts w:ascii="Calibri" w:hAnsi="Calibri" w:cs="Calibri"/>
          <w:sz w:val="16"/>
          <w:szCs w:val="16"/>
        </w:rPr>
        <w:t>5</w:t>
      </w:r>
      <w:r w:rsidRPr="0082177F">
        <w:rPr>
          <w:rFonts w:ascii="Calibri" w:hAnsi="Calibri" w:cs="Calibri"/>
          <w:sz w:val="16"/>
          <w:szCs w:val="16"/>
        </w:rPr>
        <w:t>.0</w:t>
      </w:r>
      <w:r w:rsidR="00782242">
        <w:rPr>
          <w:rFonts w:ascii="Calibri" w:hAnsi="Calibri" w:cs="Calibri"/>
          <w:sz w:val="16"/>
          <w:szCs w:val="16"/>
        </w:rPr>
        <w:br/>
      </w:r>
    </w:p>
    <w:p w14:paraId="48ED5C18" w14:textId="47725AFA" w:rsidR="00782242" w:rsidRDefault="00782242"/>
    <w:p w14:paraId="0918F673" w14:textId="6A7191BD" w:rsidR="00782242" w:rsidRDefault="00782242"/>
    <w:p w14:paraId="21F1014A" w14:textId="77777777" w:rsidR="00782242" w:rsidRDefault="00782242"/>
    <w:p w14:paraId="11723FDA" w14:textId="4638EDB6" w:rsidR="00782242" w:rsidRDefault="00782242" w:rsidP="00782242">
      <w:pPr>
        <w:rPr>
          <w:b/>
          <w:bCs/>
          <w:u w:val="single"/>
        </w:rPr>
      </w:pPr>
      <w:r w:rsidRPr="00782242">
        <w:rPr>
          <w:b/>
          <w:bCs/>
          <w:u w:val="single"/>
        </w:rPr>
        <w:t xml:space="preserve">Option </w:t>
      </w:r>
      <w:r>
        <w:rPr>
          <w:b/>
          <w:bCs/>
          <w:u w:val="single"/>
        </w:rPr>
        <w:t>2</w:t>
      </w:r>
      <w:r w:rsidRPr="00782242">
        <w:rPr>
          <w:b/>
          <w:bCs/>
          <w:u w:val="single"/>
        </w:rPr>
        <w:t>:</w:t>
      </w:r>
    </w:p>
    <w:p w14:paraId="45E1FAD6" w14:textId="7BDFE61F" w:rsidR="00596F79" w:rsidRPr="00782242" w:rsidRDefault="004B79A0" w:rsidP="00782242">
      <w:pPr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inline distT="0" distB="0" distL="0" distR="0" wp14:anchorId="578C3051" wp14:editId="4A2C3B07">
            <wp:extent cx="5943600" cy="1379855"/>
            <wp:effectExtent l="0" t="0" r="0" b="0"/>
            <wp:docPr id="244405541" name="Picture 2" descr="A blurry image of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405541" name="Picture 2" descr="A blurry image of a tree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0F4C3" w14:textId="7C82F6BA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Style w:val="eop"/>
          <w:rFonts w:ascii="Fidelity Sans" w:hAnsi="Fidelity Sans" w:cs="Segoe UI"/>
          <w:sz w:val="22"/>
          <w:szCs w:val="22"/>
        </w:rPr>
      </w:pPr>
      <w:r>
        <w:rPr>
          <w:rStyle w:val="normaltextrun"/>
          <w:rFonts w:ascii="Fidelity Sans" w:hAnsi="Fidelity Sans" w:cs="Segoe UI"/>
          <w:sz w:val="22"/>
          <w:szCs w:val="22"/>
        </w:rPr>
        <w:t xml:space="preserve">The </w:t>
      </w:r>
      <w:r>
        <w:rPr>
          <w:rStyle w:val="normaltextrun"/>
          <w:rFonts w:ascii="Fidelity Sans" w:hAnsi="Fidelity Sans" w:cs="Segoe UI"/>
          <w:i/>
          <w:iCs/>
          <w:sz w:val="22"/>
          <w:szCs w:val="22"/>
        </w:rPr>
        <w:t xml:space="preserve">Fidelity Smart </w:t>
      </w:r>
      <w:proofErr w:type="spellStart"/>
      <w:r>
        <w:rPr>
          <w:rStyle w:val="normaltextrun"/>
          <w:rFonts w:ascii="Fidelity Sans" w:hAnsi="Fidelity Sans" w:cs="Segoe UI"/>
          <w:i/>
          <w:iCs/>
          <w:sz w:val="22"/>
          <w:szCs w:val="22"/>
        </w:rPr>
        <w:t>Money</w:t>
      </w:r>
      <w:r>
        <w:rPr>
          <w:rStyle w:val="spellingerrorsuperscript"/>
          <w:rFonts w:ascii="Fidelity Sans" w:hAnsi="Fidelity Sans" w:cs="Segoe UI"/>
          <w:i/>
          <w:iCs/>
          <w:sz w:val="17"/>
          <w:szCs w:val="17"/>
          <w:vertAlign w:val="superscript"/>
        </w:rPr>
        <w:t>SM</w:t>
      </w:r>
      <w:proofErr w:type="spellEnd"/>
      <w:r>
        <w:rPr>
          <w:rStyle w:val="normaltextrun"/>
          <w:rFonts w:ascii="Fidelity Sans" w:hAnsi="Fidelity Sans" w:cs="Segoe UI"/>
          <w:sz w:val="17"/>
          <w:szCs w:val="17"/>
          <w:vertAlign w:val="superscript"/>
        </w:rPr>
        <w:t xml:space="preserve"> </w:t>
      </w:r>
      <w:r>
        <w:rPr>
          <w:rStyle w:val="normaltextrun"/>
          <w:rFonts w:ascii="Fidelity Sans" w:hAnsi="Fidelity Sans" w:cs="Segoe UI"/>
          <w:sz w:val="22"/>
          <w:szCs w:val="22"/>
        </w:rPr>
        <w:t>weekly newsletter breaks down what the news means for your money and gives you tips to help you save</w:t>
      </w:r>
      <w:r w:rsidR="00835B2E">
        <w:rPr>
          <w:rStyle w:val="normaltextrun"/>
          <w:rFonts w:ascii="Fidelity Sans" w:hAnsi="Fidelity Sans" w:cs="Segoe UI"/>
          <w:sz w:val="22"/>
          <w:szCs w:val="22"/>
        </w:rPr>
        <w:t xml:space="preserve"> </w:t>
      </w:r>
      <w:r>
        <w:rPr>
          <w:rStyle w:val="normaltextrun"/>
          <w:rFonts w:ascii="Fidelity Sans" w:hAnsi="Fidelity Sans" w:cs="Segoe UI"/>
          <w:sz w:val="22"/>
          <w:szCs w:val="22"/>
        </w:rPr>
        <w:t xml:space="preserve">and invest smarter. </w:t>
      </w:r>
      <w:hyperlink r:id="rId8" w:tgtFrame="_blank" w:history="1">
        <w:r>
          <w:rPr>
            <w:rStyle w:val="normaltextrun"/>
            <w:rFonts w:ascii="Fidelity Sans" w:hAnsi="Fidelity Sans" w:cs="Segoe UI"/>
            <w:color w:val="0000FF"/>
            <w:sz w:val="22"/>
            <w:szCs w:val="22"/>
            <w:u w:val="single"/>
          </w:rPr>
          <w:t>Subscribe today</w:t>
        </w:r>
      </w:hyperlink>
      <w:r>
        <w:rPr>
          <w:rStyle w:val="normaltextrun"/>
          <w:rFonts w:ascii="Fidelity Sans" w:hAnsi="Fidelity Sans" w:cs="Segoe UI"/>
          <w:sz w:val="22"/>
          <w:szCs w:val="22"/>
        </w:rPr>
        <w:t>.</w:t>
      </w:r>
      <w:r>
        <w:rPr>
          <w:rStyle w:val="eop"/>
          <w:rFonts w:ascii="Fidelity Sans" w:hAnsi="Fidelity Sans" w:cs="Segoe UI"/>
          <w:sz w:val="22"/>
          <w:szCs w:val="22"/>
        </w:rPr>
        <w:t> </w:t>
      </w:r>
    </w:p>
    <w:p w14:paraId="4F107651" w14:textId="77777777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4B2C3C0" w14:textId="77777777" w:rsidR="00782242" w:rsidRPr="00782242" w:rsidRDefault="00782242" w:rsidP="0078224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782242">
        <w:rPr>
          <w:rStyle w:val="normaltextrun"/>
          <w:rFonts w:ascii="Calibri" w:hAnsi="Calibri" w:cs="Calibri"/>
          <w:sz w:val="16"/>
          <w:szCs w:val="16"/>
        </w:rPr>
        <w:t>Investing involves risk, including risk of loss.</w:t>
      </w:r>
      <w:r w:rsidRPr="00782242">
        <w:rPr>
          <w:rStyle w:val="eop"/>
          <w:rFonts w:ascii="Calibri" w:hAnsi="Calibri" w:cs="Calibri"/>
          <w:sz w:val="16"/>
          <w:szCs w:val="16"/>
        </w:rPr>
        <w:t> </w:t>
      </w:r>
    </w:p>
    <w:p w14:paraId="690C868C" w14:textId="194BBCAD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Style w:val="scxw258318147"/>
          <w:rFonts w:ascii="Calibri" w:hAnsi="Calibri" w:cs="Calibri"/>
          <w:sz w:val="16"/>
          <w:szCs w:val="16"/>
        </w:rPr>
      </w:pPr>
      <w:r w:rsidRPr="00782242">
        <w:rPr>
          <w:rStyle w:val="normaltextrun"/>
          <w:rFonts w:ascii="Calibri" w:hAnsi="Calibri" w:cs="Calibri"/>
          <w:sz w:val="16"/>
          <w:szCs w:val="16"/>
        </w:rPr>
        <w:t>Fidelity Brokerage Services, LLC, Member NYSE, SIPC, 900 Salem Street, Smithfield, RI 02917</w:t>
      </w:r>
      <w:r w:rsidRPr="00782242">
        <w:rPr>
          <w:rStyle w:val="scxw258318147"/>
          <w:rFonts w:ascii="Calibri" w:hAnsi="Calibri" w:cs="Calibri"/>
          <w:sz w:val="16"/>
          <w:szCs w:val="16"/>
        </w:rPr>
        <w:t> </w:t>
      </w:r>
      <w:r w:rsidRPr="00782242">
        <w:rPr>
          <w:rFonts w:ascii="Calibri" w:hAnsi="Calibri" w:cs="Calibri"/>
          <w:sz w:val="16"/>
          <w:szCs w:val="16"/>
        </w:rPr>
        <w:br/>
      </w:r>
      <w:r w:rsidRPr="00782242">
        <w:rPr>
          <w:rStyle w:val="normaltextrun"/>
          <w:rFonts w:ascii="Segoe UI" w:hAnsi="Segoe UI" w:cs="Segoe UI"/>
          <w:sz w:val="16"/>
          <w:szCs w:val="16"/>
        </w:rPr>
        <w:t>©</w:t>
      </w:r>
      <w:r w:rsidRPr="00782242">
        <w:rPr>
          <w:rStyle w:val="normaltextrun"/>
          <w:rFonts w:ascii="Calibri" w:hAnsi="Calibri" w:cs="Calibri"/>
          <w:sz w:val="16"/>
          <w:szCs w:val="16"/>
        </w:rPr>
        <w:t xml:space="preserve"> 202</w:t>
      </w:r>
      <w:r w:rsidR="00244846">
        <w:rPr>
          <w:rStyle w:val="normaltextrun"/>
          <w:rFonts w:ascii="Calibri" w:hAnsi="Calibri" w:cs="Calibri"/>
          <w:sz w:val="16"/>
          <w:szCs w:val="16"/>
        </w:rPr>
        <w:t>6</w:t>
      </w:r>
      <w:r w:rsidRPr="00782242">
        <w:rPr>
          <w:rStyle w:val="normaltextrun"/>
          <w:rFonts w:ascii="Calibri" w:hAnsi="Calibri" w:cs="Calibri"/>
          <w:sz w:val="16"/>
          <w:szCs w:val="16"/>
        </w:rPr>
        <w:t xml:space="preserve"> FMR LLC. All rights reserved.</w:t>
      </w:r>
      <w:r>
        <w:rPr>
          <w:rStyle w:val="scxw258318147"/>
          <w:rFonts w:ascii="Calibri" w:hAnsi="Calibri" w:cs="Calibri"/>
          <w:sz w:val="16"/>
          <w:szCs w:val="16"/>
        </w:rPr>
        <w:t> </w:t>
      </w:r>
    </w:p>
    <w:p w14:paraId="050E189B" w14:textId="6A52C588" w:rsidR="00782242" w:rsidRPr="0082177F" w:rsidRDefault="0082177F">
      <w:pPr>
        <w:rPr>
          <w:rFonts w:cstheme="minorHAnsi"/>
          <w:sz w:val="16"/>
          <w:szCs w:val="16"/>
        </w:rPr>
      </w:pPr>
      <w:r w:rsidRPr="0082177F">
        <w:rPr>
          <w:rFonts w:cstheme="minorHAnsi"/>
          <w:sz w:val="16"/>
          <w:szCs w:val="16"/>
        </w:rPr>
        <w:t>1053739.</w:t>
      </w:r>
      <w:r w:rsidR="00DA1D79">
        <w:rPr>
          <w:rFonts w:cstheme="minorHAnsi"/>
          <w:sz w:val="16"/>
          <w:szCs w:val="16"/>
        </w:rPr>
        <w:t>5</w:t>
      </w:r>
      <w:r w:rsidRPr="0082177F">
        <w:rPr>
          <w:rFonts w:cstheme="minorHAnsi"/>
          <w:sz w:val="16"/>
          <w:szCs w:val="16"/>
        </w:rPr>
        <w:t>.0</w:t>
      </w:r>
    </w:p>
    <w:sectPr w:rsidR="00782242" w:rsidRPr="0082177F">
      <w:footerReference w:type="even" r:id="rId9"/>
      <w:footerReference w:type="defaul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5CACB" w14:textId="77777777" w:rsidR="00A4383F" w:rsidRDefault="00A4383F" w:rsidP="00AB6B42">
      <w:pPr>
        <w:spacing w:after="0" w:line="240" w:lineRule="auto"/>
      </w:pPr>
      <w:r>
        <w:separator/>
      </w:r>
    </w:p>
  </w:endnote>
  <w:endnote w:type="continuationSeparator" w:id="0">
    <w:p w14:paraId="547204AB" w14:textId="77777777" w:rsidR="00A4383F" w:rsidRDefault="00A4383F" w:rsidP="00AB6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ans">
    <w:altName w:val="Calibri"/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BF1CB" w14:textId="738CB460" w:rsidR="00AB6B42" w:rsidRDefault="00282E6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7F0BA43" wp14:editId="5CFD811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57505"/>
              <wp:effectExtent l="0" t="0" r="3810" b="0"/>
              <wp:wrapNone/>
              <wp:docPr id="1336455199" name="Text Box 5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BDE45A" w14:textId="1AEE0C31" w:rsidR="00282E67" w:rsidRPr="00282E67" w:rsidRDefault="00282E67" w:rsidP="00282E6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82E6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F0BA4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Fidelity Internal Information" style="position:absolute;margin-left:0;margin-top:0;width:139.2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07BDE45A" w14:textId="1AEE0C31" w:rsidR="00282E67" w:rsidRPr="00282E67" w:rsidRDefault="00282E67" w:rsidP="00282E6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82E6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29207" w14:textId="27609077" w:rsidR="00AB6B42" w:rsidRDefault="00282E6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E92F508" wp14:editId="1AF5AEFB">
              <wp:simplePos x="914400" y="9429293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57505"/>
              <wp:effectExtent l="0" t="0" r="3810" b="0"/>
              <wp:wrapNone/>
              <wp:docPr id="508661623" name="Text Box 6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21AEA8" w14:textId="40364BC8" w:rsidR="00282E67" w:rsidRPr="00282E67" w:rsidRDefault="00282E67" w:rsidP="00282E6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82E6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92F50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alt="Fidelity Internal Information" style="position:absolute;margin-left:0;margin-top:0;width:139.2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6D21AEA8" w14:textId="40364BC8" w:rsidR="00282E67" w:rsidRPr="00282E67" w:rsidRDefault="00282E67" w:rsidP="00282E6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82E6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DAC72" w14:textId="3E24A9AA" w:rsidR="00AB6B42" w:rsidRDefault="00282E6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F8DB18E" wp14:editId="1456C096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57505"/>
              <wp:effectExtent l="0" t="0" r="3810" b="0"/>
              <wp:wrapNone/>
              <wp:docPr id="577595934" name="Text Box 4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AF9047" w14:textId="483EEB87" w:rsidR="00282E67" w:rsidRPr="00282E67" w:rsidRDefault="00282E67" w:rsidP="00282E6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82E6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8DB18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alt="Fidelity Internal Information" style="position:absolute;margin-left:0;margin-top:0;width:139.2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76AF9047" w14:textId="483EEB87" w:rsidR="00282E67" w:rsidRPr="00282E67" w:rsidRDefault="00282E67" w:rsidP="00282E6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82E6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A789C" w14:textId="77777777" w:rsidR="00A4383F" w:rsidRDefault="00A4383F" w:rsidP="00AB6B42">
      <w:pPr>
        <w:spacing w:after="0" w:line="240" w:lineRule="auto"/>
      </w:pPr>
      <w:r>
        <w:separator/>
      </w:r>
    </w:p>
  </w:footnote>
  <w:footnote w:type="continuationSeparator" w:id="0">
    <w:p w14:paraId="702B93B5" w14:textId="77777777" w:rsidR="00A4383F" w:rsidRDefault="00A4383F" w:rsidP="00AB6B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242"/>
    <w:rsid w:val="00033F9B"/>
    <w:rsid w:val="00071DF4"/>
    <w:rsid w:val="001876AF"/>
    <w:rsid w:val="001A0149"/>
    <w:rsid w:val="00242DD7"/>
    <w:rsid w:val="00244846"/>
    <w:rsid w:val="00282E67"/>
    <w:rsid w:val="00286E6E"/>
    <w:rsid w:val="00470F81"/>
    <w:rsid w:val="004B79A0"/>
    <w:rsid w:val="004C76F7"/>
    <w:rsid w:val="0052380A"/>
    <w:rsid w:val="00524690"/>
    <w:rsid w:val="005318F0"/>
    <w:rsid w:val="00596F79"/>
    <w:rsid w:val="00677998"/>
    <w:rsid w:val="00782242"/>
    <w:rsid w:val="0082177F"/>
    <w:rsid w:val="00835B2E"/>
    <w:rsid w:val="009D38B1"/>
    <w:rsid w:val="00A4383F"/>
    <w:rsid w:val="00A766F3"/>
    <w:rsid w:val="00AB6B42"/>
    <w:rsid w:val="00B95FCF"/>
    <w:rsid w:val="00BC26CC"/>
    <w:rsid w:val="00C3339F"/>
    <w:rsid w:val="00DA1D79"/>
    <w:rsid w:val="00DA4E23"/>
    <w:rsid w:val="00F2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8C49E"/>
  <w15:chartTrackingRefBased/>
  <w15:docId w15:val="{17B20ED2-A762-48CE-BEA8-DD9A27327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7822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82242"/>
  </w:style>
  <w:style w:type="character" w:customStyle="1" w:styleId="spellingerrorsuperscript">
    <w:name w:val="spellingerrorsuperscript"/>
    <w:basedOn w:val="DefaultParagraphFont"/>
    <w:rsid w:val="00782242"/>
  </w:style>
  <w:style w:type="character" w:customStyle="1" w:styleId="eop">
    <w:name w:val="eop"/>
    <w:basedOn w:val="DefaultParagraphFont"/>
    <w:rsid w:val="00782242"/>
  </w:style>
  <w:style w:type="character" w:customStyle="1" w:styleId="scxw258318147">
    <w:name w:val="scxw258318147"/>
    <w:basedOn w:val="DefaultParagraphFont"/>
    <w:rsid w:val="00782242"/>
  </w:style>
  <w:style w:type="character" w:customStyle="1" w:styleId="scxw25066950">
    <w:name w:val="scxw25066950"/>
    <w:basedOn w:val="DefaultParagraphFont"/>
    <w:rsid w:val="00782242"/>
  </w:style>
  <w:style w:type="paragraph" w:styleId="Footer">
    <w:name w:val="footer"/>
    <w:basedOn w:val="Normal"/>
    <w:link w:val="FooterChar"/>
    <w:uiPriority w:val="99"/>
    <w:unhideWhenUsed/>
    <w:rsid w:val="00AB6B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6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0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2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0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delity.com/learning-center/smart-money/newsletter-signup?ccsource=WI_TK_newsletter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fidelity.com/learning-center/smart-money/newsletter-signup?ccsource=WI_TK_newslette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Larochelle, Katie</dc:creator>
  <cp:keywords/>
  <dc:description/>
  <cp:lastModifiedBy>Solzsmon, Andrew</cp:lastModifiedBy>
  <cp:revision>2</cp:revision>
  <dcterms:created xsi:type="dcterms:W3CDTF">2026-05-22T17:37:00Z</dcterms:created>
  <dcterms:modified xsi:type="dcterms:W3CDTF">2026-05-22T17:37:00Z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226d6a1e,4fa8b01f,1e518f77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Fidelity Internal Information</vt:lpwstr>
  </property>
  <property fmtid="{D5CDD505-2E9C-101B-9397-08002B2CF9AE}" pid="5" name="MSIP_Label_03b2c423-eb5a-467c-866f-c54b6721c0c4_Enabled">
    <vt:lpwstr>true</vt:lpwstr>
  </property>
  <property fmtid="{D5CDD505-2E9C-101B-9397-08002B2CF9AE}" pid="6" name="MSIP_Label_03b2c423-eb5a-467c-866f-c54b6721c0c4_SetDate">
    <vt:lpwstr>2026-04-24T13:54:00Z</vt:lpwstr>
  </property>
  <property fmtid="{D5CDD505-2E9C-101B-9397-08002B2CF9AE}" pid="7" name="MSIP_Label_03b2c423-eb5a-467c-866f-c54b6721c0c4_Method">
    <vt:lpwstr>Privileged</vt:lpwstr>
  </property>
  <property fmtid="{D5CDD505-2E9C-101B-9397-08002B2CF9AE}" pid="8" name="MSIP_Label_03b2c423-eb5a-467c-866f-c54b6721c0c4_Name">
    <vt:lpwstr>Fidelity Internal</vt:lpwstr>
  </property>
  <property fmtid="{D5CDD505-2E9C-101B-9397-08002B2CF9AE}" pid="9" name="MSIP_Label_03b2c423-eb5a-467c-866f-c54b6721c0c4_SiteId">
    <vt:lpwstr>7521acbc-a68c-41e5-a975-1cf83066dd19</vt:lpwstr>
  </property>
  <property fmtid="{D5CDD505-2E9C-101B-9397-08002B2CF9AE}" pid="10" name="MSIP_Label_03b2c423-eb5a-467c-866f-c54b6721c0c4_ActionId">
    <vt:lpwstr>eb05147b-6472-4b0d-aedd-061236adcb88</vt:lpwstr>
  </property>
  <property fmtid="{D5CDD505-2E9C-101B-9397-08002B2CF9AE}" pid="11" name="MSIP_Label_03b2c423-eb5a-467c-866f-c54b6721c0c4_ContentBits">
    <vt:lpwstr>2</vt:lpwstr>
  </property>
  <property fmtid="{D5CDD505-2E9C-101B-9397-08002B2CF9AE}" pid="12" name="MSIP_Label_03b2c423-eb5a-467c-866f-c54b6721c0c4_Tag">
    <vt:lpwstr>10, 0, 1, 1</vt:lpwstr>
  </property>
</Properties>
</file>